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291E44CC" w:rsidR="00841BCD" w:rsidRPr="008F786B" w:rsidRDefault="00841BCD" w:rsidP="1AD58EA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highlight w:val="yellow"/>
          <w:lang w:eastAsia="zh-CN"/>
        </w:rPr>
      </w:pPr>
      <w:bookmarkStart w:id="0" w:name="OLE_LINK5"/>
      <w:bookmarkStart w:id="1" w:name="OLE_LINK6"/>
      <w:r w:rsidRPr="1AD58EAA">
        <w:rPr>
          <w:rFonts w:ascii="Arial" w:eastAsia="SimSun" w:hAnsi="Arial" w:cs="Times New Roman"/>
          <w:b/>
          <w:bCs/>
          <w:sz w:val="24"/>
          <w:szCs w:val="24"/>
        </w:rPr>
        <w:t>3GPP T</w:t>
      </w:r>
      <w:bookmarkStart w:id="2" w:name="_Ref452454252"/>
      <w:bookmarkEnd w:id="2"/>
      <w:r w:rsidRPr="1AD58EAA">
        <w:rPr>
          <w:rFonts w:ascii="Arial" w:eastAsia="SimSun" w:hAnsi="Arial" w:cs="Times New Roman"/>
          <w:b/>
          <w:bCs/>
          <w:sz w:val="24"/>
          <w:szCs w:val="24"/>
        </w:rPr>
        <w:t xml:space="preserve">SG-RAN </w:t>
      </w:r>
      <w:r w:rsidR="00ED7600" w:rsidRPr="1AD58EAA">
        <w:rPr>
          <w:rFonts w:ascii="Arial" w:eastAsia="SimSun" w:hAnsi="Arial" w:cs="Times New Roman"/>
          <w:b/>
          <w:bCs/>
          <w:sz w:val="24"/>
          <w:szCs w:val="24"/>
        </w:rPr>
        <w:t>WG4 Meeting #</w:t>
      </w:r>
      <w:r w:rsidR="00DE7064" w:rsidRPr="1AD58EAA">
        <w:rPr>
          <w:rFonts w:ascii="Arial" w:eastAsia="SimSun" w:hAnsi="Arial" w:cs="Times New Roman"/>
          <w:b/>
          <w:bCs/>
          <w:sz w:val="24"/>
          <w:szCs w:val="24"/>
        </w:rPr>
        <w:t>1</w:t>
      </w:r>
      <w:r w:rsidR="00381F95" w:rsidRPr="1AD58EAA">
        <w:rPr>
          <w:rFonts w:ascii="Arial" w:eastAsia="SimSun" w:hAnsi="Arial" w:cs="Times New Roman"/>
          <w:b/>
          <w:bCs/>
          <w:sz w:val="24"/>
          <w:szCs w:val="24"/>
        </w:rPr>
        <w:t>1</w:t>
      </w:r>
      <w:r w:rsidR="000C1FAF">
        <w:rPr>
          <w:rFonts w:ascii="Arial" w:eastAsia="SimSun" w:hAnsi="Arial" w:cs="Times New Roman"/>
          <w:b/>
          <w:bCs/>
          <w:sz w:val="24"/>
          <w:szCs w:val="24"/>
        </w:rPr>
        <w:t>7</w:t>
      </w:r>
      <w:r>
        <w:tab/>
      </w:r>
      <w:r w:rsidRPr="1AD58EAA">
        <w:rPr>
          <w:rFonts w:ascii="Arial" w:eastAsia="SimSun" w:hAnsi="Arial" w:cs="Times New Roman"/>
          <w:b/>
          <w:bCs/>
          <w:sz w:val="24"/>
          <w:szCs w:val="24"/>
          <w:lang w:eastAsia="ja-JP"/>
        </w:rPr>
        <w:t>R4-</w:t>
      </w:r>
      <w:r w:rsidR="007F5989" w:rsidRPr="5158BF98">
        <w:rPr>
          <w:rFonts w:ascii="Arial" w:eastAsia="SimSun" w:hAnsi="Arial" w:cs="Times New Roman"/>
          <w:b/>
          <w:bCs/>
          <w:sz w:val="24"/>
          <w:szCs w:val="24"/>
          <w:lang w:eastAsia="zh-CN"/>
        </w:rPr>
        <w:t>25</w:t>
      </w:r>
      <w:r w:rsidR="1184276B" w:rsidRPr="5158BF98">
        <w:rPr>
          <w:rFonts w:ascii="Arial" w:eastAsia="SimSun" w:hAnsi="Arial" w:cs="Times New Roman"/>
          <w:b/>
          <w:bCs/>
          <w:sz w:val="24"/>
          <w:szCs w:val="24"/>
          <w:lang w:eastAsia="zh-CN"/>
        </w:rPr>
        <w:t>21252</w:t>
      </w:r>
    </w:p>
    <w:bookmarkEnd w:id="0"/>
    <w:bookmarkEnd w:id="1"/>
    <w:p w14:paraId="4BC04C6B" w14:textId="73929980" w:rsidR="00B26A8A" w:rsidRPr="00B26A8A" w:rsidRDefault="000C1FAF"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Dallas, USA</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Pr>
          <w:rFonts w:ascii="Arial" w:eastAsia="SimSun" w:hAnsi="Arial" w:cs="Times New Roman"/>
          <w:b/>
          <w:sz w:val="24"/>
          <w:szCs w:val="20"/>
        </w:rPr>
        <w:t>Novem</w:t>
      </w:r>
      <w:r w:rsidR="00445A7F">
        <w:rPr>
          <w:rFonts w:ascii="Arial" w:eastAsia="SimSun" w:hAnsi="Arial" w:cs="Times New Roman"/>
          <w:b/>
          <w:sz w:val="24"/>
          <w:szCs w:val="20"/>
        </w:rPr>
        <w:t>ber</w:t>
      </w:r>
      <w:r w:rsidR="00B26A8A" w:rsidRPr="00B26A8A">
        <w:rPr>
          <w:rFonts w:ascii="Arial" w:eastAsia="SimSun" w:hAnsi="Arial" w:cs="Times New Roman"/>
          <w:b/>
          <w:sz w:val="24"/>
          <w:szCs w:val="20"/>
        </w:rPr>
        <w:t xml:space="preserve"> </w:t>
      </w:r>
      <w:r w:rsidR="007F5989">
        <w:rPr>
          <w:rFonts w:ascii="Arial" w:eastAsia="SimSun" w:hAnsi="Arial" w:cs="Times New Roman"/>
          <w:b/>
          <w:sz w:val="24"/>
          <w:szCs w:val="20"/>
        </w:rPr>
        <w:t>1</w:t>
      </w:r>
      <w:r>
        <w:rPr>
          <w:rFonts w:ascii="Arial" w:eastAsia="SimSun" w:hAnsi="Arial" w:cs="Times New Roman"/>
          <w:b/>
          <w:sz w:val="24"/>
          <w:szCs w:val="20"/>
        </w:rPr>
        <w:t>7</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w:t>
      </w:r>
      <w:r w:rsidR="00407BDE">
        <w:rPr>
          <w:rFonts w:ascii="Arial" w:eastAsia="SimSun" w:hAnsi="Arial" w:cs="Times New Roman"/>
          <w:b/>
          <w:sz w:val="24"/>
          <w:szCs w:val="20"/>
        </w:rPr>
        <w:t xml:space="preserve"> </w:t>
      </w:r>
      <w:r>
        <w:rPr>
          <w:rFonts w:ascii="Arial" w:eastAsia="SimSun" w:hAnsi="Arial" w:cs="Times New Roman"/>
          <w:b/>
          <w:sz w:val="24"/>
          <w:szCs w:val="20"/>
        </w:rPr>
        <w:t>21</w:t>
      </w:r>
      <w:r>
        <w:rPr>
          <w:rFonts w:ascii="Arial" w:eastAsia="SimSun" w:hAnsi="Arial" w:cs="Times New Roman"/>
          <w:b/>
          <w:sz w:val="24"/>
          <w:szCs w:val="20"/>
          <w:vertAlign w:val="superscript"/>
        </w:rPr>
        <w:t>st</w:t>
      </w:r>
      <w:r w:rsidR="00B26A8A" w:rsidRPr="00B26A8A">
        <w:rPr>
          <w:rFonts w:ascii="Arial" w:eastAsia="SimSun" w:hAnsi="Arial" w:cs="Times New Roman"/>
          <w:b/>
          <w:sz w:val="24"/>
          <w:szCs w:val="20"/>
        </w:rPr>
        <w:t>, 2025</w:t>
      </w:r>
    </w:p>
    <w:p w14:paraId="2B40785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5250B47" w14:textId="2202473D"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F5989">
        <w:rPr>
          <w:rFonts w:ascii="Arial" w:eastAsia="Calibri" w:hAnsi="Arial" w:cs="Arial"/>
          <w:b/>
          <w:bCs/>
          <w:sz w:val="24"/>
        </w:rPr>
        <w:t>Sensing in 6G</w:t>
      </w:r>
      <w:r w:rsidR="000E2710">
        <w:rPr>
          <w:rFonts w:ascii="Arial" w:eastAsia="Calibri" w:hAnsi="Arial" w:cs="Arial"/>
          <w:b/>
          <w:bCs/>
          <w:sz w:val="24"/>
        </w:rPr>
        <w:t xml:space="preserve"> networks</w:t>
      </w:r>
      <w:r w:rsidR="007F5989">
        <w:rPr>
          <w:rFonts w:ascii="Arial" w:eastAsia="Calibri" w:hAnsi="Arial" w:cs="Arial"/>
          <w:b/>
          <w:bCs/>
          <w:sz w:val="24"/>
        </w:rPr>
        <w:t xml:space="preserve"> </w:t>
      </w:r>
    </w:p>
    <w:p w14:paraId="592E8D31" w14:textId="7C72F71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D31FDA">
        <w:rPr>
          <w:rFonts w:ascii="Arial" w:eastAsia="MS Mincho" w:hAnsi="Arial" w:cs="Arial"/>
          <w:b/>
          <w:bCs/>
          <w:sz w:val="24"/>
          <w:szCs w:val="20"/>
        </w:rPr>
        <w:t>8.10</w:t>
      </w:r>
    </w:p>
    <w:p w14:paraId="69EB67F1"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6FF6BE9" w14:textId="3D3BCD61"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CD49588" w14:textId="6DC11D58" w:rsidR="006C64E7" w:rsidRDefault="006C64E7" w:rsidP="006C64E7">
      <w:r w:rsidRPr="006C64E7">
        <w:t xml:space="preserve">During RAN4 </w:t>
      </w:r>
      <w:r w:rsidR="00E37E81">
        <w:t>#116bis</w:t>
      </w:r>
      <w:r w:rsidRPr="006C64E7">
        <w:t xml:space="preserve">, the </w:t>
      </w:r>
      <w:r w:rsidR="00D31FDA">
        <w:t>dis</w:t>
      </w:r>
      <w:r w:rsidR="00445BED">
        <w:t xml:space="preserve">cussion on </w:t>
      </w:r>
      <w:r w:rsidR="00A54B02">
        <w:t xml:space="preserve">6G sensing was started </w:t>
      </w:r>
      <w:r w:rsidR="009B5BD8">
        <w:t xml:space="preserve">as the sensing objective </w:t>
      </w:r>
      <w:r w:rsidR="009A13E3">
        <w:t xml:space="preserve">is part of the </w:t>
      </w:r>
      <w:r w:rsidR="00242E13">
        <w:t>6G radio study item</w:t>
      </w:r>
      <w:r w:rsidR="009A7B15">
        <w:t xml:space="preserve">. The SID [1] </w:t>
      </w:r>
      <w:r w:rsidR="002E14D3">
        <w:t>specifies following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45884" w14:paraId="2CB404BB" w14:textId="77777777" w:rsidTr="00145884">
        <w:tc>
          <w:tcPr>
            <w:tcW w:w="9627" w:type="dxa"/>
          </w:tcPr>
          <w:p w14:paraId="4B666F21" w14:textId="77777777" w:rsidR="00145884" w:rsidRPr="006C64E7" w:rsidRDefault="00145884" w:rsidP="008852F3">
            <w:pPr>
              <w:numPr>
                <w:ilvl w:val="0"/>
                <w:numId w:val="9"/>
              </w:numPr>
              <w:spacing w:before="120" w:after="160" w:line="259" w:lineRule="auto"/>
            </w:pPr>
            <w:r w:rsidRPr="006C64E7">
              <w:t>Sensing – Studies to be based on use cases and associated requirements, as defined in [TR38.914]</w:t>
            </w:r>
          </w:p>
          <w:p w14:paraId="33C22546" w14:textId="77777777" w:rsidR="00145884" w:rsidRPr="006C64E7" w:rsidRDefault="00145884" w:rsidP="008852F3">
            <w:pPr>
              <w:numPr>
                <w:ilvl w:val="0"/>
                <w:numId w:val="8"/>
              </w:numPr>
              <w:spacing w:after="160" w:line="259" w:lineRule="auto"/>
            </w:pPr>
            <w:r w:rsidRPr="006C64E7">
              <w:t xml:space="preserve">PHY functions and procedures for sensing technology (e.g., waveform. reference signals, measurement feedback, etc…) [RAN1, RAN4] </w:t>
            </w:r>
          </w:p>
          <w:p w14:paraId="3A1CB191" w14:textId="77777777" w:rsidR="00145884" w:rsidRPr="006C64E7" w:rsidRDefault="00145884" w:rsidP="008852F3">
            <w:pPr>
              <w:numPr>
                <w:ilvl w:val="0"/>
                <w:numId w:val="8"/>
              </w:numPr>
              <w:spacing w:after="160" w:line="259" w:lineRule="auto"/>
            </w:pPr>
            <w:r w:rsidRPr="006C64E7">
              <w:t xml:space="preserve">Evaluate sensing performance </w:t>
            </w:r>
            <w:r w:rsidRPr="006C64E7">
              <w:rPr>
                <w:rFonts w:hint="eastAsia"/>
              </w:rPr>
              <w:t xml:space="preserve">and if necessary, extend channel </w:t>
            </w:r>
            <w:r w:rsidRPr="006C64E7">
              <w:t>modelling</w:t>
            </w:r>
            <w:r w:rsidRPr="006C64E7">
              <w:rPr>
                <w:rFonts w:hint="eastAsia"/>
              </w:rPr>
              <w:t xml:space="preserve">, </w:t>
            </w:r>
            <w:r w:rsidRPr="006C64E7">
              <w:t>for the selected use cases</w:t>
            </w:r>
            <w:r w:rsidRPr="006C64E7">
              <w:rPr>
                <w:rFonts w:hint="eastAsia"/>
              </w:rPr>
              <w:t xml:space="preserve"> </w:t>
            </w:r>
            <w:r w:rsidRPr="006C64E7">
              <w:t>[RAN1]</w:t>
            </w:r>
          </w:p>
          <w:p w14:paraId="79D4D7EC" w14:textId="77777777" w:rsidR="00145884" w:rsidRPr="006C64E7" w:rsidRDefault="00145884" w:rsidP="008852F3">
            <w:pPr>
              <w:numPr>
                <w:ilvl w:val="0"/>
                <w:numId w:val="8"/>
              </w:numPr>
              <w:spacing w:after="160" w:line="259" w:lineRule="auto"/>
            </w:pPr>
            <w:r w:rsidRPr="006C64E7">
              <w:t>Aspects of integration with communication services [RAN1]</w:t>
            </w:r>
          </w:p>
          <w:p w14:paraId="756C672D" w14:textId="77777777" w:rsidR="00145884" w:rsidRPr="006C64E7" w:rsidRDefault="00145884" w:rsidP="008852F3">
            <w:pPr>
              <w:numPr>
                <w:ilvl w:val="0"/>
                <w:numId w:val="8"/>
              </w:numPr>
              <w:spacing w:after="160" w:line="259" w:lineRule="auto"/>
            </w:pPr>
            <w:r w:rsidRPr="006C64E7">
              <w:t>higher layer procedures and protocol aspects [RAN2]</w:t>
            </w:r>
          </w:p>
          <w:p w14:paraId="5ABF1FA8" w14:textId="77777777" w:rsidR="00145884" w:rsidRPr="006C64E7" w:rsidRDefault="00145884" w:rsidP="008852F3">
            <w:pPr>
              <w:numPr>
                <w:ilvl w:val="0"/>
                <w:numId w:val="8"/>
              </w:numPr>
              <w:spacing w:after="160" w:line="259" w:lineRule="auto"/>
            </w:pPr>
            <w:r w:rsidRPr="006C64E7">
              <w:t>RAN4 aspects of sensing including RF, coexistence, and testability in coordination with other WGs [RAN4]</w:t>
            </w:r>
          </w:p>
          <w:p w14:paraId="7B169737" w14:textId="712E690A" w:rsidR="00145884" w:rsidRDefault="00145884" w:rsidP="00145884">
            <w:pPr>
              <w:spacing w:after="120"/>
            </w:pPr>
            <w:r w:rsidRPr="006C64E7">
              <w:rPr>
                <w:rFonts w:hint="eastAsia"/>
              </w:rPr>
              <w:t>Note: RAN1 i</w:t>
            </w:r>
            <w:r w:rsidRPr="006C64E7">
              <w:t xml:space="preserve">dentify detailed requirements, if </w:t>
            </w:r>
            <w:r w:rsidRPr="006C64E7">
              <w:rPr>
                <w:rFonts w:hint="eastAsia"/>
              </w:rPr>
              <w:t xml:space="preserve">triggered </w:t>
            </w:r>
            <w:r w:rsidRPr="006C64E7">
              <w:t xml:space="preserve">by </w:t>
            </w:r>
            <w:r w:rsidRPr="006C64E7">
              <w:rPr>
                <w:rFonts w:hint="eastAsia"/>
              </w:rPr>
              <w:t xml:space="preserve">TSG </w:t>
            </w:r>
            <w:r w:rsidRPr="006C64E7">
              <w:t>RAN</w:t>
            </w:r>
          </w:p>
        </w:tc>
      </w:tr>
    </w:tbl>
    <w:p w14:paraId="52BD30EF" w14:textId="77777777" w:rsidR="00145884" w:rsidRPr="006C64E7" w:rsidRDefault="00145884" w:rsidP="0002610C">
      <w:pPr>
        <w:spacing w:after="0"/>
      </w:pPr>
    </w:p>
    <w:tbl>
      <w:tblPr>
        <w:tblStyle w:val="TableGrid"/>
        <w:tblW w:w="0" w:type="auto"/>
        <w:tblLook w:val="04A0" w:firstRow="1" w:lastRow="0" w:firstColumn="1" w:lastColumn="0" w:noHBand="0" w:noVBand="1"/>
      </w:tblPr>
      <w:tblGrid>
        <w:gridCol w:w="9617"/>
      </w:tblGrid>
      <w:tr w:rsidR="006C64E7" w:rsidRPr="006C64E7" w14:paraId="668E4D1E" w14:textId="77777777" w:rsidTr="00161F3D">
        <w:tc>
          <w:tcPr>
            <w:tcW w:w="9617" w:type="dxa"/>
          </w:tcPr>
          <w:p w14:paraId="27C60105" w14:textId="77777777" w:rsidR="006C64E7" w:rsidRDefault="00145884" w:rsidP="006C64E7">
            <w:pPr>
              <w:spacing w:after="160" w:line="259" w:lineRule="auto"/>
            </w:pPr>
            <w:r>
              <w:t>At RA</w:t>
            </w:r>
            <w:r w:rsidR="00EC508C">
              <w:t>N4</w:t>
            </w:r>
            <w:r w:rsidR="00F765F6">
              <w:t xml:space="preserve"> </w:t>
            </w:r>
            <w:r w:rsidR="00EC508C">
              <w:t>#</w:t>
            </w:r>
            <w:r w:rsidR="00F765F6">
              <w:t>116bis</w:t>
            </w:r>
            <w:r w:rsidR="00F82A1E">
              <w:t>, following agreement was captured in the WF [2].</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91"/>
            </w:tblGrid>
            <w:tr w:rsidR="00B62332" w14:paraId="55C282AC" w14:textId="77777777" w:rsidTr="00B62332">
              <w:tc>
                <w:tcPr>
                  <w:tcW w:w="9401" w:type="dxa"/>
                </w:tcPr>
                <w:p w14:paraId="0C0EC507" w14:textId="77777777" w:rsidR="00B62332" w:rsidRPr="00B62332" w:rsidRDefault="00B62332" w:rsidP="00B62332">
                  <w:pPr>
                    <w:pStyle w:val="Heading1"/>
                    <w:spacing w:before="120" w:after="120"/>
                    <w:rPr>
                      <w:color w:val="000000" w:themeColor="text1"/>
                      <w:szCs w:val="24"/>
                      <w:lang w:val="en-US" w:eastAsia="zh-CN"/>
                    </w:rPr>
                  </w:pPr>
                  <w:r w:rsidRPr="00B62332">
                    <w:rPr>
                      <w:rFonts w:hint="eastAsia"/>
                      <w:color w:val="000000" w:themeColor="text1"/>
                      <w:lang w:val="en-US" w:eastAsia="zh-CN"/>
                    </w:rPr>
                    <w:t>Agreement for RAN4#116bis</w:t>
                  </w:r>
                </w:p>
                <w:p w14:paraId="2DA96507" w14:textId="77777777" w:rsidR="00B62332" w:rsidRDefault="00B62332" w:rsidP="00716C17">
                  <w:pPr>
                    <w:spacing w:after="120"/>
                    <w:rPr>
                      <w:i/>
                      <w:sz w:val="24"/>
                      <w:szCs w:val="24"/>
                      <w:lang w:val="en-US" w:eastAsia="zh-CN"/>
                    </w:rPr>
                  </w:pPr>
                  <w:r>
                    <w:rPr>
                      <w:i/>
                      <w:sz w:val="24"/>
                      <w:szCs w:val="24"/>
                      <w:lang w:val="en-US" w:eastAsia="zh-CN"/>
                    </w:rPr>
                    <w:t>Before April 2026, the agenda for sensing will be kept. RAN4 discussion will primarily focus on the following aspect</w:t>
                  </w:r>
                </w:p>
                <w:p w14:paraId="56957BF5" w14:textId="77777777" w:rsid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Sensing related regulatory status and requirement survey</w:t>
                  </w:r>
                </w:p>
                <w:p w14:paraId="3FC14B9B" w14:textId="77777777" w:rsid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Potential architecture consideration based on the RAN plenary use case study</w:t>
                  </w:r>
                </w:p>
                <w:p w14:paraId="6383B9AD" w14:textId="77777777" w:rsid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views sharing on the potential RAN4 scope based on the identified use cases out of RAN plenary study</w:t>
                  </w:r>
                </w:p>
                <w:p w14:paraId="34164785" w14:textId="38888B47" w:rsidR="00B62332" w:rsidRP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sidRPr="00B62332">
                    <w:rPr>
                      <w:i/>
                      <w:sz w:val="24"/>
                      <w:szCs w:val="24"/>
                      <w:lang w:val="en-US" w:eastAsia="zh-CN"/>
                    </w:rPr>
                    <w:t xml:space="preserve">Identify less RAN1 design </w:t>
                  </w:r>
                  <w:proofErr w:type="gramStart"/>
                  <w:r w:rsidRPr="00B62332">
                    <w:rPr>
                      <w:i/>
                      <w:sz w:val="24"/>
                      <w:szCs w:val="24"/>
                      <w:lang w:val="en-US" w:eastAsia="zh-CN"/>
                    </w:rPr>
                    <w:t>dependent</w:t>
                  </w:r>
                  <w:proofErr w:type="gramEnd"/>
                  <w:r w:rsidRPr="00B62332">
                    <w:rPr>
                      <w:i/>
                      <w:sz w:val="24"/>
                      <w:szCs w:val="24"/>
                      <w:lang w:val="en-US" w:eastAsia="zh-CN"/>
                    </w:rPr>
                    <w:t xml:space="preserve"> RAN4 aspects if any</w:t>
                  </w:r>
                </w:p>
              </w:tc>
            </w:tr>
          </w:tbl>
          <w:p w14:paraId="18CF5F78" w14:textId="0811A10B" w:rsidR="00B62332" w:rsidRPr="006C64E7" w:rsidRDefault="00B62332" w:rsidP="006C64E7">
            <w:pPr>
              <w:spacing w:after="160" w:line="259" w:lineRule="auto"/>
            </w:pPr>
          </w:p>
        </w:tc>
      </w:tr>
    </w:tbl>
    <w:p w14:paraId="7C315F85" w14:textId="77777777" w:rsidR="006C64E7" w:rsidRDefault="006C64E7" w:rsidP="0002610C">
      <w:pPr>
        <w:spacing w:after="0"/>
      </w:pPr>
    </w:p>
    <w:p w14:paraId="5A26096F" w14:textId="4B30B15D" w:rsidR="00A07223" w:rsidRPr="008F786B" w:rsidRDefault="006C64E7" w:rsidP="005C23A4">
      <w:r w:rsidRPr="006C64E7">
        <w:t>This contribution investigates RAN4 aspects for sensing in 6G networks based on the above objective in the SID</w:t>
      </w:r>
      <w:r w:rsidR="00AD778D">
        <w:t xml:space="preserve"> and the RAN</w:t>
      </w:r>
      <w:r w:rsidR="00C57458">
        <w:t>4 #116bis</w:t>
      </w:r>
      <w:r w:rsidR="00AD778D">
        <w:t xml:space="preserve"> agreement.</w:t>
      </w:r>
    </w:p>
    <w:p w14:paraId="3253350C" w14:textId="77777777" w:rsidR="00B66B7D" w:rsidRDefault="003B659E" w:rsidP="00B66B7D">
      <w:pPr>
        <w:pStyle w:val="RAN4H1"/>
      </w:pPr>
      <w:bookmarkStart w:id="4" w:name="_Toc116995842"/>
      <w:r w:rsidRPr="008F786B">
        <w:t>Discussion</w:t>
      </w:r>
      <w:bookmarkEnd w:id="4"/>
    </w:p>
    <w:p w14:paraId="593ADB3D" w14:textId="1B29EC62" w:rsidR="00152DDF" w:rsidRPr="00152DDF" w:rsidRDefault="000E2710" w:rsidP="009417F5">
      <w:r>
        <w:t xml:space="preserve">In this section, we discuss RAN4 relevant aspects for sensing in 6G networks. </w:t>
      </w:r>
    </w:p>
    <w:p w14:paraId="7630E127" w14:textId="3218BBE7" w:rsidR="00960B14" w:rsidRDefault="00960B14" w:rsidP="00960B14">
      <w:pPr>
        <w:pStyle w:val="RAN4H2"/>
        <w:rPr>
          <w:rStyle w:val="RAN4H2Char"/>
        </w:rPr>
      </w:pPr>
      <w:r>
        <w:rPr>
          <w:rStyle w:val="RAN4H2Char"/>
        </w:rPr>
        <w:lastRenderedPageBreak/>
        <w:t xml:space="preserve">Use </w:t>
      </w:r>
      <w:r w:rsidR="006B09B8">
        <w:rPr>
          <w:rStyle w:val="RAN4H2Char"/>
        </w:rPr>
        <w:t>c</w:t>
      </w:r>
      <w:r>
        <w:rPr>
          <w:rStyle w:val="RAN4H2Char"/>
        </w:rPr>
        <w:t xml:space="preserve">ases for 6G </w:t>
      </w:r>
      <w:r w:rsidR="006B09B8">
        <w:rPr>
          <w:rStyle w:val="RAN4H2Char"/>
        </w:rPr>
        <w:t>s</w:t>
      </w:r>
      <w:r>
        <w:rPr>
          <w:rStyle w:val="RAN4H2Char"/>
        </w:rPr>
        <w:t>ensing</w:t>
      </w:r>
    </w:p>
    <w:p w14:paraId="76C9C76E" w14:textId="36AB8B1F" w:rsidR="00960B14" w:rsidRDefault="007055DA" w:rsidP="00AD07B5">
      <w:r>
        <w:t xml:space="preserve">In RAN#109, </w:t>
      </w:r>
      <w:r w:rsidR="00AC55EC">
        <w:t xml:space="preserve">the use cases listed </w:t>
      </w:r>
      <w:r w:rsidR="00827056">
        <w:t>below were captured in</w:t>
      </w:r>
      <w:r w:rsidR="00373027" w:rsidRPr="00373027">
        <w:t xml:space="preserve"> </w:t>
      </w:r>
      <w:r w:rsidR="00373027">
        <w:t xml:space="preserve">the moderator’s summary </w:t>
      </w:r>
      <w:r w:rsidR="00373027" w:rsidRPr="005B3FBE">
        <w:t>for RAN led 6G SI: Requirements of new and existing services</w:t>
      </w:r>
      <w:r w:rsidR="006075B0">
        <w:t xml:space="preserve"> [</w:t>
      </w:r>
      <w:r w:rsidR="00856908">
        <w:t>3</w:t>
      </w:r>
      <w:r w:rsidR="00827056">
        <w:t xml:space="preserve">]. </w:t>
      </w:r>
      <w:r w:rsidR="000D0D17">
        <w:t>The first proposal below</w:t>
      </w:r>
      <w:r w:rsidR="009A5EE9">
        <w:t xml:space="preserve"> </w:t>
      </w:r>
      <w:r w:rsidR="00F85768">
        <w:t>considers the use case</w:t>
      </w:r>
      <w:r w:rsidR="00A044BE">
        <w:t>s</w:t>
      </w:r>
      <w:r w:rsidR="00F85768">
        <w:t xml:space="preserve"> of detection and/or tracking of passive objects, including UAV</w:t>
      </w:r>
      <w:r w:rsidR="00CB17AF">
        <w:t>s</w:t>
      </w:r>
      <w:r w:rsidR="00F85768">
        <w:t xml:space="preserve">, </w:t>
      </w:r>
      <w:r w:rsidR="00CB17AF">
        <w:t xml:space="preserve">humans, vehicles, </w:t>
      </w:r>
      <w:r w:rsidR="00682FD8">
        <w:t xml:space="preserve">and AGVs. </w:t>
      </w:r>
      <w:r w:rsidR="00C34C34">
        <w:t xml:space="preserve">The other </w:t>
      </w:r>
      <w:r w:rsidR="00682FD8">
        <w:t xml:space="preserve">use cases listed in the </w:t>
      </w:r>
      <w:r w:rsidR="00435F14">
        <w:t>second</w:t>
      </w:r>
      <w:r w:rsidR="00C34C34">
        <w:t xml:space="preserve"> </w:t>
      </w:r>
      <w:r w:rsidR="00682FD8">
        <w:t xml:space="preserve">proposal </w:t>
      </w:r>
      <w:r w:rsidR="00435F14">
        <w:t xml:space="preserve">below </w:t>
      </w:r>
      <w:r w:rsidR="0004532E">
        <w:t xml:space="preserve">are </w:t>
      </w:r>
      <w:r w:rsidR="0004532E" w:rsidRPr="00E95D62">
        <w:rPr>
          <w:rFonts w:cs="Times New Roman"/>
        </w:rPr>
        <w:t>from TR 22.</w:t>
      </w:r>
      <w:r w:rsidR="0004532E" w:rsidRPr="007837D9">
        <w:rPr>
          <w:rFonts w:cs="Times New Roman"/>
        </w:rPr>
        <w:t xml:space="preserve">837 </w:t>
      </w:r>
      <w:r w:rsidR="001B488A">
        <w:rPr>
          <w:rFonts w:cs="Times New Roman"/>
        </w:rPr>
        <w:t xml:space="preserve">[11] </w:t>
      </w:r>
      <w:r w:rsidR="0004532E" w:rsidRPr="007837D9">
        <w:rPr>
          <w:rFonts w:cs="Times New Roman"/>
        </w:rPr>
        <w:t>and TR 22.870</w:t>
      </w:r>
      <w:r w:rsidR="001B488A">
        <w:rPr>
          <w:rFonts w:cs="Times New Roman"/>
        </w:rPr>
        <w:t xml:space="preserve"> [12]</w:t>
      </w:r>
      <w:r w:rsidR="00435F14" w:rsidRPr="007837D9">
        <w:rPr>
          <w:rFonts w:cs="Times New Roman"/>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580465" w14:paraId="43ABE083" w14:textId="77777777" w:rsidTr="00580465">
        <w:tc>
          <w:tcPr>
            <w:tcW w:w="9627" w:type="dxa"/>
          </w:tcPr>
          <w:p w14:paraId="59C0488A" w14:textId="77777777" w:rsidR="00580465" w:rsidRPr="00F86402" w:rsidRDefault="00580465" w:rsidP="00580465">
            <w:pPr>
              <w:spacing w:before="120"/>
              <w:rPr>
                <w:rFonts w:cs="Times New Roman"/>
                <w:b/>
                <w:bCs/>
              </w:rPr>
            </w:pPr>
            <w:r w:rsidRPr="00F86402">
              <w:rPr>
                <w:rFonts w:cs="Times New Roman"/>
                <w:b/>
                <w:bCs/>
              </w:rPr>
              <w:t xml:space="preserve">Proposal 2-1: </w:t>
            </w:r>
            <w:bookmarkStart w:id="5" w:name="OLE_LINK71"/>
            <w:r>
              <w:rPr>
                <w:rFonts w:cs="Times New Roman" w:hint="eastAsia"/>
                <w:b/>
                <w:bCs/>
              </w:rPr>
              <w:t xml:space="preserve">The following </w:t>
            </w:r>
            <w:r w:rsidRPr="00F86402">
              <w:rPr>
                <w:rFonts w:cs="Times New Roman"/>
                <w:b/>
                <w:bCs/>
              </w:rPr>
              <w:t xml:space="preserve">5G-A sensing use cases </w:t>
            </w:r>
            <w:r>
              <w:rPr>
                <w:rFonts w:cs="Times New Roman" w:hint="eastAsia"/>
                <w:b/>
                <w:bCs/>
              </w:rPr>
              <w:t>for detection and tracking shall</w:t>
            </w:r>
            <w:r w:rsidRPr="00F86402">
              <w:rPr>
                <w:rFonts w:cs="Times New Roman"/>
                <w:b/>
                <w:bCs/>
              </w:rPr>
              <w:t xml:space="preserve"> be supported in 6G, including:</w:t>
            </w:r>
          </w:p>
          <w:p w14:paraId="40ABC15B" w14:textId="77777777" w:rsidR="00580465" w:rsidRPr="00F86402" w:rsidRDefault="00580465" w:rsidP="008852F3">
            <w:pPr>
              <w:pStyle w:val="ListParagraph"/>
              <w:widowControl w:val="0"/>
              <w:numPr>
                <w:ilvl w:val="0"/>
                <w:numId w:val="11"/>
              </w:numPr>
              <w:spacing w:line="278" w:lineRule="auto"/>
              <w:ind w:hanging="275"/>
              <w:rPr>
                <w:rFonts w:cs="Times New Roman"/>
                <w:b/>
                <w:bCs/>
              </w:rPr>
            </w:pPr>
            <w:r w:rsidRPr="00F86402">
              <w:rPr>
                <w:rFonts w:cs="Times New Roman"/>
                <w:b/>
                <w:bCs/>
              </w:rPr>
              <w:t>UAV</w:t>
            </w:r>
          </w:p>
          <w:p w14:paraId="18259721" w14:textId="77777777" w:rsidR="00580465" w:rsidRPr="00F86402" w:rsidRDefault="00580465" w:rsidP="008852F3">
            <w:pPr>
              <w:pStyle w:val="ListParagraph"/>
              <w:widowControl w:val="0"/>
              <w:numPr>
                <w:ilvl w:val="0"/>
                <w:numId w:val="11"/>
              </w:numPr>
              <w:spacing w:line="278" w:lineRule="auto"/>
              <w:ind w:hanging="275"/>
              <w:rPr>
                <w:rFonts w:cs="Times New Roman"/>
                <w:b/>
                <w:bCs/>
              </w:rPr>
            </w:pPr>
            <w:r>
              <w:rPr>
                <w:rFonts w:cs="Times New Roman" w:hint="eastAsia"/>
                <w:b/>
                <w:bCs/>
              </w:rPr>
              <w:t>Human</w:t>
            </w:r>
          </w:p>
          <w:p w14:paraId="75238302" w14:textId="77777777" w:rsidR="00580465" w:rsidRPr="00F86402" w:rsidRDefault="00580465" w:rsidP="008852F3">
            <w:pPr>
              <w:pStyle w:val="ListParagraph"/>
              <w:widowControl w:val="0"/>
              <w:numPr>
                <w:ilvl w:val="0"/>
                <w:numId w:val="11"/>
              </w:numPr>
              <w:spacing w:line="278" w:lineRule="auto"/>
              <w:ind w:hanging="275"/>
              <w:rPr>
                <w:rFonts w:cs="Times New Roman"/>
                <w:b/>
                <w:bCs/>
              </w:rPr>
            </w:pPr>
            <w:r w:rsidRPr="00F86402">
              <w:rPr>
                <w:rFonts w:cs="Times New Roman"/>
                <w:b/>
                <w:bCs/>
              </w:rPr>
              <w:t>Automotive</w:t>
            </w:r>
          </w:p>
          <w:p w14:paraId="6E65E281" w14:textId="77777777" w:rsidR="00580465" w:rsidRPr="00F86402" w:rsidRDefault="00580465" w:rsidP="008852F3">
            <w:pPr>
              <w:pStyle w:val="ListParagraph"/>
              <w:widowControl w:val="0"/>
              <w:numPr>
                <w:ilvl w:val="0"/>
                <w:numId w:val="11"/>
              </w:numPr>
              <w:spacing w:after="240" w:line="278" w:lineRule="auto"/>
              <w:ind w:left="432" w:hanging="274"/>
              <w:rPr>
                <w:rFonts w:cs="Times New Roman"/>
                <w:b/>
                <w:bCs/>
              </w:rPr>
            </w:pPr>
            <w:r w:rsidRPr="00F86402">
              <w:rPr>
                <w:rFonts w:cs="Times New Roman"/>
                <w:b/>
                <w:bCs/>
              </w:rPr>
              <w:t>AGV</w:t>
            </w:r>
          </w:p>
          <w:p w14:paraId="2D3879B4" w14:textId="77777777" w:rsidR="00580465" w:rsidRDefault="00580465" w:rsidP="00580465">
            <w:pPr>
              <w:rPr>
                <w:rFonts w:cs="Times New Roman"/>
                <w:b/>
                <w:bCs/>
              </w:rPr>
            </w:pPr>
            <w:bookmarkStart w:id="6" w:name="OLE_LINK59"/>
            <w:bookmarkEnd w:id="5"/>
            <w:r w:rsidRPr="00F86402">
              <w:rPr>
                <w:rFonts w:cs="Times New Roman"/>
                <w:b/>
                <w:bCs/>
              </w:rPr>
              <w:t xml:space="preserve">Proposal 2-1: </w:t>
            </w:r>
            <w:r>
              <w:rPr>
                <w:rFonts w:cs="Times New Roman" w:hint="eastAsia"/>
                <w:b/>
                <w:bCs/>
              </w:rPr>
              <w:t>Further study the following use cases</w:t>
            </w:r>
            <w:r w:rsidRPr="00F86402">
              <w:rPr>
                <w:rFonts w:cs="Times New Roman"/>
                <w:b/>
                <w:bCs/>
              </w:rPr>
              <w:t>:</w:t>
            </w:r>
            <w:bookmarkEnd w:id="6"/>
          </w:p>
          <w:p w14:paraId="6AA1BAF7" w14:textId="77777777" w:rsidR="00580465" w:rsidRDefault="00580465" w:rsidP="008852F3">
            <w:pPr>
              <w:pStyle w:val="ListParagraph"/>
              <w:widowControl w:val="0"/>
              <w:numPr>
                <w:ilvl w:val="0"/>
                <w:numId w:val="12"/>
              </w:numPr>
              <w:spacing w:line="278" w:lineRule="auto"/>
              <w:ind w:hanging="275"/>
              <w:rPr>
                <w:rFonts w:cs="Times New Roman"/>
                <w:b/>
                <w:bCs/>
              </w:rPr>
            </w:pPr>
            <w:r w:rsidRPr="00DD3F0D">
              <w:rPr>
                <w:rFonts w:cs="Times New Roman"/>
                <w:b/>
                <w:bCs/>
              </w:rPr>
              <w:t>Moving target detection and tracking</w:t>
            </w:r>
          </w:p>
          <w:p w14:paraId="598E87FF" w14:textId="77777777" w:rsidR="00580465" w:rsidRPr="00DD3F0D" w:rsidRDefault="00580465" w:rsidP="008852F3">
            <w:pPr>
              <w:pStyle w:val="ListParagraph"/>
              <w:widowControl w:val="0"/>
              <w:numPr>
                <w:ilvl w:val="1"/>
                <w:numId w:val="12"/>
              </w:numPr>
              <w:spacing w:line="278" w:lineRule="auto"/>
              <w:rPr>
                <w:rFonts w:cs="Times New Roman"/>
                <w:b/>
                <w:bCs/>
              </w:rPr>
            </w:pPr>
            <w:r w:rsidRPr="00DD3F0D">
              <w:rPr>
                <w:rFonts w:cs="Times New Roman"/>
                <w:b/>
                <w:bCs/>
              </w:rPr>
              <w:t>Including road digitization, intrusion detection for highway/railway, ship detection etc.</w:t>
            </w:r>
          </w:p>
          <w:p w14:paraId="4C041B8D" w14:textId="77777777" w:rsidR="00580465" w:rsidRDefault="00580465" w:rsidP="008852F3">
            <w:pPr>
              <w:pStyle w:val="ListParagraph"/>
              <w:widowControl w:val="0"/>
              <w:numPr>
                <w:ilvl w:val="0"/>
                <w:numId w:val="12"/>
              </w:numPr>
              <w:spacing w:line="278" w:lineRule="auto"/>
              <w:ind w:hanging="275"/>
              <w:rPr>
                <w:rFonts w:cs="Times New Roman"/>
                <w:b/>
                <w:bCs/>
              </w:rPr>
            </w:pPr>
            <w:r>
              <w:rPr>
                <w:rFonts w:cs="Times New Roman" w:hint="eastAsia"/>
                <w:b/>
                <w:bCs/>
              </w:rPr>
              <w:t>E</w:t>
            </w:r>
            <w:r>
              <w:rPr>
                <w:rFonts w:cs="Times New Roman"/>
                <w:b/>
                <w:bCs/>
              </w:rPr>
              <w:t>nvironment reconstruction</w:t>
            </w:r>
          </w:p>
          <w:p w14:paraId="54A1C8DD" w14:textId="77777777" w:rsidR="00580465" w:rsidRPr="00DD3F0D" w:rsidRDefault="00580465" w:rsidP="008852F3">
            <w:pPr>
              <w:pStyle w:val="ListParagraph"/>
              <w:widowControl w:val="0"/>
              <w:numPr>
                <w:ilvl w:val="1"/>
                <w:numId w:val="12"/>
              </w:numPr>
              <w:spacing w:line="278" w:lineRule="auto"/>
              <w:rPr>
                <w:rFonts w:cs="Times New Roman"/>
                <w:b/>
                <w:bCs/>
              </w:rPr>
            </w:pPr>
            <w:r w:rsidRPr="00DD3F0D">
              <w:rPr>
                <w:rFonts w:cs="Times New Roman"/>
                <w:b/>
                <w:bCs/>
              </w:rPr>
              <w:t>Including RAN digital twin, environment awareness to assist communication etc.</w:t>
            </w:r>
          </w:p>
          <w:p w14:paraId="5DA39B8D" w14:textId="77777777" w:rsidR="00580465" w:rsidRPr="00B647B4" w:rsidRDefault="00580465" w:rsidP="008852F3">
            <w:pPr>
              <w:pStyle w:val="ListParagraph"/>
              <w:widowControl w:val="0"/>
              <w:numPr>
                <w:ilvl w:val="0"/>
                <w:numId w:val="12"/>
              </w:numPr>
              <w:spacing w:line="278" w:lineRule="auto"/>
              <w:ind w:hanging="275"/>
              <w:rPr>
                <w:rFonts w:cs="Times New Roman"/>
                <w:b/>
                <w:bCs/>
              </w:rPr>
            </w:pPr>
            <w:r w:rsidRPr="00B647B4">
              <w:rPr>
                <w:rFonts w:cs="Times New Roman" w:hint="eastAsia"/>
                <w:b/>
                <w:bCs/>
              </w:rPr>
              <w:t>Human health and motion monitoring</w:t>
            </w:r>
          </w:p>
          <w:p w14:paraId="6893652F" w14:textId="77777777" w:rsidR="00580465" w:rsidRPr="008A0DB4" w:rsidRDefault="00580465" w:rsidP="008852F3">
            <w:pPr>
              <w:pStyle w:val="ListParagraph"/>
              <w:widowControl w:val="0"/>
              <w:numPr>
                <w:ilvl w:val="0"/>
                <w:numId w:val="12"/>
              </w:numPr>
              <w:spacing w:line="278" w:lineRule="auto"/>
              <w:ind w:hanging="275"/>
              <w:rPr>
                <w:rFonts w:cs="Times New Roman"/>
                <w:b/>
                <w:bCs/>
              </w:rPr>
            </w:pPr>
            <w:r w:rsidRPr="008A0DB4">
              <w:rPr>
                <w:rFonts w:cs="Times New Roman" w:hint="eastAsia"/>
                <w:b/>
                <w:bCs/>
              </w:rPr>
              <w:t>O</w:t>
            </w:r>
            <w:r w:rsidRPr="008A0DB4">
              <w:rPr>
                <w:rFonts w:cs="Times New Roman"/>
                <w:b/>
                <w:bCs/>
              </w:rPr>
              <w:t>thers</w:t>
            </w:r>
          </w:p>
          <w:p w14:paraId="7B1DDCC8" w14:textId="1BD69916" w:rsidR="00580465" w:rsidRDefault="00580465" w:rsidP="00580465">
            <w:pPr>
              <w:spacing w:after="120"/>
            </w:pPr>
            <w:r w:rsidRPr="008A0DB4">
              <w:rPr>
                <w:rFonts w:cs="Times New Roman"/>
                <w:b/>
                <w:bCs/>
              </w:rPr>
              <w:t>Including privacy focused, public safety related cases etc.</w:t>
            </w:r>
          </w:p>
        </w:tc>
      </w:tr>
    </w:tbl>
    <w:p w14:paraId="6667DB5D" w14:textId="77777777" w:rsidR="008A101D" w:rsidRDefault="008A101D" w:rsidP="00580465">
      <w:pPr>
        <w:spacing w:after="0"/>
      </w:pPr>
    </w:p>
    <w:p w14:paraId="064F04C2" w14:textId="78687073" w:rsidR="00504578" w:rsidRDefault="003C0D93" w:rsidP="005E6E55">
      <w:r>
        <w:t>The text b</w:t>
      </w:r>
      <w:r w:rsidR="009F2D00">
        <w:t xml:space="preserve">elow is quoted from </w:t>
      </w:r>
      <w:r w:rsidR="00DD6E58">
        <w:t>the latest version of TR 38.914</w:t>
      </w:r>
      <w:r w:rsidR="00E208C2">
        <w:t xml:space="preserve"> [</w:t>
      </w:r>
      <w:r w:rsidR="00BC15E3">
        <w:t>4</w:t>
      </w:r>
      <w:r w:rsidR="00E208C2">
        <w:t>]</w:t>
      </w:r>
      <w:r w:rsidR="009A46CE">
        <w:t xml:space="preserve">, </w:t>
      </w:r>
      <w:r w:rsidR="009F2D00">
        <w:t xml:space="preserve">where </w:t>
      </w:r>
      <w:r w:rsidR="009A46CE">
        <w:t xml:space="preserve">the use cases </w:t>
      </w:r>
      <w:r w:rsidR="009A46CE" w:rsidRPr="007E4040">
        <w:t>of detection and/or tracking of passive objects, at least including UAVs, human</w:t>
      </w:r>
      <w:r w:rsidR="001A618F">
        <w:t>s</w:t>
      </w:r>
      <w:r w:rsidR="009A46CE" w:rsidRPr="007E4040">
        <w:t>, vehicles and AGVs</w:t>
      </w:r>
      <w:r w:rsidR="009A46CE">
        <w:t xml:space="preserve"> </w:t>
      </w:r>
      <w:r w:rsidR="001A618F">
        <w:t>are</w:t>
      </w:r>
      <w:r w:rsidR="00E208C2">
        <w:t xml:space="preserve"> highlighted. </w:t>
      </w:r>
      <w:r w:rsidR="001A618F">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580465" w14:paraId="1AE8C114" w14:textId="77777777" w:rsidTr="00580465">
        <w:tc>
          <w:tcPr>
            <w:tcW w:w="9627" w:type="dxa"/>
          </w:tcPr>
          <w:p w14:paraId="7CACE35B" w14:textId="77777777" w:rsidR="00580465" w:rsidRDefault="00580465" w:rsidP="00580465">
            <w:pPr>
              <w:spacing w:before="120"/>
            </w:pPr>
            <w:r w:rsidRPr="007E4040">
              <w:t>5.4.4</w:t>
            </w:r>
            <w:r w:rsidRPr="007E4040">
              <w:tab/>
              <w:t>Sensing</w:t>
            </w:r>
          </w:p>
          <w:p w14:paraId="0F9B21C2" w14:textId="77777777" w:rsidR="00580465" w:rsidRPr="007E4040" w:rsidRDefault="00580465" w:rsidP="00580465"/>
          <w:p w14:paraId="4D6AC127" w14:textId="77777777" w:rsidR="00580465" w:rsidRDefault="00580465" w:rsidP="00580465">
            <w:proofErr w:type="gramStart"/>
            <w:r w:rsidRPr="007E4040">
              <w:t>Editor</w:t>
            </w:r>
            <w:proofErr w:type="gramEnd"/>
            <w:r w:rsidRPr="007E4040">
              <w:t xml:space="preserve"> note:</w:t>
            </w:r>
            <w:r>
              <w:t xml:space="preserve"> </w:t>
            </w:r>
            <w:r w:rsidRPr="007E4040">
              <w:t>More sensing use cases can be included depending on further discussion.</w:t>
            </w:r>
          </w:p>
          <w:p w14:paraId="1380DF6B" w14:textId="77777777" w:rsidR="00580465" w:rsidRPr="007E4040" w:rsidRDefault="00580465" w:rsidP="00580465"/>
          <w:p w14:paraId="193B81A1" w14:textId="7DA66B2E" w:rsidR="00580465" w:rsidRDefault="00580465" w:rsidP="00580465">
            <w:pPr>
              <w:spacing w:after="120"/>
            </w:pPr>
            <w:r w:rsidRPr="007E4040">
              <w:t xml:space="preserve">The 6GR and 6G RAN architecture shall at least support use cases of detection and/or tracking of passive objects, at least including UAVs, human, vehicles and AGVs. </w:t>
            </w:r>
          </w:p>
        </w:tc>
      </w:tr>
    </w:tbl>
    <w:p w14:paraId="2748AACE" w14:textId="77777777" w:rsidR="00580465" w:rsidRDefault="00580465" w:rsidP="00DF504C">
      <w:pPr>
        <w:spacing w:after="0"/>
      </w:pPr>
    </w:p>
    <w:p w14:paraId="251727EC" w14:textId="23A61047" w:rsidR="00AF43E9" w:rsidRDefault="00F038F6" w:rsidP="005E6E55">
      <w:r w:rsidRPr="00F0360C">
        <w:t xml:space="preserve">We believe that </w:t>
      </w:r>
      <w:r w:rsidR="00DF036D" w:rsidRPr="00F0360C">
        <w:t xml:space="preserve">the use cases of detection and/or tracking of passive objects can also be considered </w:t>
      </w:r>
      <w:r w:rsidRPr="00580465">
        <w:t>for the RAN4 study on 6G sensing</w:t>
      </w:r>
      <w:r w:rsidR="0066216B" w:rsidRPr="00580465">
        <w:t xml:space="preserve">. </w:t>
      </w:r>
      <w:r w:rsidR="00D707FE" w:rsidRPr="00580465">
        <w:t xml:space="preserve">As the NR ISAC study </w:t>
      </w:r>
      <w:r w:rsidR="001B085A" w:rsidRPr="00580465">
        <w:t>focuses</w:t>
      </w:r>
      <w:r w:rsidR="00D707FE" w:rsidRPr="00580465">
        <w:t xml:space="preserve"> on UAVs as passive objects</w:t>
      </w:r>
      <w:r w:rsidR="001B085A" w:rsidRPr="00580465">
        <w:t xml:space="preserve"> </w:t>
      </w:r>
      <w:r w:rsidR="00182228" w:rsidRPr="00580465">
        <w:t>[</w:t>
      </w:r>
      <w:r w:rsidR="00BC15E3">
        <w:t>5</w:t>
      </w:r>
      <w:r w:rsidR="00182228" w:rsidRPr="00580465">
        <w:t>]</w:t>
      </w:r>
      <w:r w:rsidR="00D707FE" w:rsidRPr="00580465">
        <w:t xml:space="preserve">, RAN4 can </w:t>
      </w:r>
      <w:r w:rsidR="005E7985" w:rsidRPr="00580465">
        <w:t>adopt this use case t</w:t>
      </w:r>
      <w:r w:rsidR="0066216B" w:rsidRPr="00580465">
        <w:t>o be able to leverage the</w:t>
      </w:r>
      <w:r w:rsidR="00AF43E9" w:rsidRPr="00F0360C">
        <w:t xml:space="preserve"> NR ISAC </w:t>
      </w:r>
      <w:r w:rsidR="00841C56" w:rsidRPr="00580465">
        <w:t>study</w:t>
      </w:r>
      <w:r w:rsidR="001B085A" w:rsidRPr="00580465">
        <w:t xml:space="preserve"> for the 6G sensing study.</w:t>
      </w:r>
    </w:p>
    <w:p w14:paraId="22C4BB4A" w14:textId="239AD054" w:rsidR="00633ADE" w:rsidRPr="00044EB3" w:rsidRDefault="00633ADE" w:rsidP="00580465">
      <w:pPr>
        <w:pStyle w:val="RAN4proposal"/>
        <w:ind w:left="0" w:firstLine="0"/>
        <w:rPr>
          <w:lang w:val="en-US"/>
        </w:rPr>
      </w:pPr>
      <w:r w:rsidRPr="4B53D28F">
        <w:rPr>
          <w:lang w:val="en-US"/>
        </w:rPr>
        <w:t xml:space="preserve">RAN4 to </w:t>
      </w:r>
      <w:r w:rsidR="000407C5" w:rsidRPr="4B53D28F">
        <w:rPr>
          <w:lang w:val="en-US"/>
        </w:rPr>
        <w:t>start with</w:t>
      </w:r>
      <w:r w:rsidRPr="4B53D28F">
        <w:rPr>
          <w:lang w:val="en-US"/>
        </w:rPr>
        <w:t xml:space="preserve"> </w:t>
      </w:r>
      <w:r w:rsidR="00EE1CB8" w:rsidRPr="4B53D28F">
        <w:rPr>
          <w:lang w:val="en-US"/>
        </w:rPr>
        <w:t xml:space="preserve">the </w:t>
      </w:r>
      <w:r w:rsidRPr="4B53D28F">
        <w:rPr>
          <w:lang w:val="en-US"/>
        </w:rPr>
        <w:t>use cases of detection and/or tracking of passive objects, at least including UAVs, human</w:t>
      </w:r>
      <w:r w:rsidR="00EB00ED" w:rsidRPr="4B53D28F">
        <w:rPr>
          <w:lang w:val="en-US"/>
        </w:rPr>
        <w:t>s</w:t>
      </w:r>
      <w:r w:rsidRPr="4B53D28F">
        <w:rPr>
          <w:lang w:val="en-US"/>
        </w:rPr>
        <w:t>, vehicles and AGVs</w:t>
      </w:r>
      <w:r w:rsidR="00EB00ED" w:rsidRPr="4B53D28F">
        <w:rPr>
          <w:lang w:val="en-US"/>
        </w:rPr>
        <w:t>. UAVs as passive objects ca</w:t>
      </w:r>
      <w:r w:rsidR="00D20800" w:rsidRPr="4B53D28F">
        <w:rPr>
          <w:lang w:val="en-US"/>
        </w:rPr>
        <w:t xml:space="preserve">n be </w:t>
      </w:r>
      <w:r w:rsidR="00D56C14" w:rsidRPr="4B53D28F">
        <w:rPr>
          <w:lang w:val="en-US"/>
        </w:rPr>
        <w:t xml:space="preserve">considered </w:t>
      </w:r>
      <w:r w:rsidR="00A8403A" w:rsidRPr="4B53D28F">
        <w:rPr>
          <w:lang w:val="en-US"/>
        </w:rPr>
        <w:t>to leverage the NR ISAC study for the 6G sensing study.</w:t>
      </w:r>
    </w:p>
    <w:p w14:paraId="2FD097CB" w14:textId="6AAC44FF" w:rsidR="0029560C" w:rsidRDefault="00FE655A" w:rsidP="00FE655A">
      <w:pPr>
        <w:pStyle w:val="RAN4H2"/>
      </w:pPr>
      <w:r>
        <w:t>Overview on sensing modes</w:t>
      </w:r>
    </w:p>
    <w:p w14:paraId="50B09F2C" w14:textId="16265DDF" w:rsidR="000C73D3" w:rsidRPr="009417F5" w:rsidRDefault="00216351" w:rsidP="000C73D3">
      <w:pPr>
        <w:rPr>
          <w:rStyle w:val="CommentReference"/>
          <w:bCs/>
          <w:sz w:val="20"/>
          <w:szCs w:val="22"/>
        </w:rPr>
      </w:pPr>
      <w:r>
        <w:t>In the Rel-19 s</w:t>
      </w:r>
      <w:r w:rsidRPr="00216351">
        <w:t xml:space="preserve">tudy on channel modelling for Integrated Sensing </w:t>
      </w:r>
      <w:proofErr w:type="gramStart"/>
      <w:r w:rsidRPr="00216351">
        <w:t>And</w:t>
      </w:r>
      <w:proofErr w:type="gramEnd"/>
      <w:r w:rsidRPr="00216351">
        <w:t xml:space="preserve"> Communication (ISAC) for NR</w:t>
      </w:r>
      <w:r>
        <w:t xml:space="preserve">, </w:t>
      </w:r>
      <w:r w:rsidR="00D77422">
        <w:t>six</w:t>
      </w:r>
      <w:r>
        <w:t xml:space="preserve"> sensing modes were considered</w:t>
      </w:r>
      <w:r w:rsidR="00D77422">
        <w:t xml:space="preserve">: </w:t>
      </w:r>
      <w:r w:rsidR="00215A5B" w:rsidRPr="007E2130">
        <w:rPr>
          <w:bCs/>
        </w:rPr>
        <w:t>TRP monostatic, UE monostatic</w:t>
      </w:r>
      <w:r w:rsidR="00215A5B">
        <w:rPr>
          <w:bCs/>
        </w:rPr>
        <w:t xml:space="preserve">, </w:t>
      </w:r>
      <w:r w:rsidR="007E2130" w:rsidRPr="007E2130">
        <w:rPr>
          <w:bCs/>
        </w:rPr>
        <w:t xml:space="preserve">TRP-TRP bistatic, TRP-UE bistatic, UE-TRP bistatic, </w:t>
      </w:r>
      <w:r w:rsidR="00EF5FE4">
        <w:rPr>
          <w:bCs/>
        </w:rPr>
        <w:t xml:space="preserve">and </w:t>
      </w:r>
      <w:r w:rsidR="007E2130" w:rsidRPr="007E2130">
        <w:rPr>
          <w:bCs/>
        </w:rPr>
        <w:t>UE-</w:t>
      </w:r>
      <w:r w:rsidR="007E2130" w:rsidRPr="000C73D3">
        <w:rPr>
          <w:bCs/>
        </w:rPr>
        <w:t>UE bistatic</w:t>
      </w:r>
      <w:r w:rsidR="00215A5B" w:rsidRPr="000C73D3">
        <w:rPr>
          <w:bCs/>
        </w:rPr>
        <w:t xml:space="preserve"> </w:t>
      </w:r>
      <w:r w:rsidR="00D77422" w:rsidRPr="009417F5">
        <w:t>[</w:t>
      </w:r>
      <w:r w:rsidR="00425939">
        <w:rPr>
          <w:bCs/>
        </w:rPr>
        <w:t>6</w:t>
      </w:r>
      <w:r w:rsidR="00D77422" w:rsidRPr="009417F5">
        <w:t>]</w:t>
      </w:r>
      <w:r w:rsidR="00D77422" w:rsidRPr="000C73D3">
        <w:rPr>
          <w:bCs/>
        </w:rPr>
        <w:t>.</w:t>
      </w:r>
      <w:r w:rsidR="00EF5FE4" w:rsidRPr="000C73D3">
        <w:rPr>
          <w:bCs/>
        </w:rPr>
        <w:t xml:space="preserve"> </w:t>
      </w:r>
      <w:r w:rsidR="001C2FC6" w:rsidRPr="000C73D3">
        <w:rPr>
          <w:bCs/>
        </w:rPr>
        <w:t>Bista</w:t>
      </w:r>
      <w:r w:rsidR="00556B32" w:rsidRPr="000C73D3">
        <w:rPr>
          <w:bCs/>
        </w:rPr>
        <w:t xml:space="preserve">tic </w:t>
      </w:r>
      <w:r w:rsidR="006C2A4F" w:rsidRPr="000C73D3">
        <w:rPr>
          <w:bCs/>
        </w:rPr>
        <w:t>modes</w:t>
      </w:r>
      <w:r w:rsidR="00ED5B10" w:rsidRPr="009417F5">
        <w:rPr>
          <w:bCs/>
        </w:rPr>
        <w:t xml:space="preserve"> </w:t>
      </w:r>
      <w:r w:rsidR="006C2A4F" w:rsidRPr="000C73D3">
        <w:rPr>
          <w:bCs/>
        </w:rPr>
        <w:t xml:space="preserve">include </w:t>
      </w:r>
      <w:r w:rsidR="009D15D6" w:rsidRPr="000C73D3">
        <w:rPr>
          <w:bCs/>
        </w:rPr>
        <w:t>multi-static modes</w:t>
      </w:r>
      <w:r w:rsidR="00D04C11" w:rsidRPr="009417F5">
        <w:rPr>
          <w:bCs/>
        </w:rPr>
        <w:t xml:space="preserve"> according to </w:t>
      </w:r>
      <w:r w:rsidR="00836649" w:rsidRPr="009417F5">
        <w:rPr>
          <w:bCs/>
        </w:rPr>
        <w:t xml:space="preserve">the </w:t>
      </w:r>
      <w:r w:rsidR="00D04C11" w:rsidRPr="009417F5">
        <w:rPr>
          <w:bCs/>
        </w:rPr>
        <w:t>RAN1</w:t>
      </w:r>
      <w:r w:rsidR="00836649" w:rsidRPr="009417F5">
        <w:rPr>
          <w:bCs/>
        </w:rPr>
        <w:t xml:space="preserve"> study</w:t>
      </w:r>
      <w:r w:rsidR="000C73D3" w:rsidRPr="009417F5">
        <w:rPr>
          <w:rStyle w:val="CommentReference"/>
          <w:bCs/>
          <w:sz w:val="20"/>
          <w:szCs w:val="22"/>
        </w:rPr>
        <w:t>.</w:t>
      </w:r>
    </w:p>
    <w:p w14:paraId="54A32628" w14:textId="2BEEC514" w:rsidR="00EE2AAB" w:rsidRPr="00EE2AAB" w:rsidRDefault="00D80A32" w:rsidP="009417F5">
      <w:r>
        <w:rPr>
          <w:rStyle w:val="CommentReference"/>
          <w:bCs/>
          <w:sz w:val="20"/>
          <w:szCs w:val="22"/>
        </w:rPr>
        <w:t xml:space="preserve">As </w:t>
      </w:r>
      <w:r w:rsidR="00E80EF8" w:rsidRPr="009417F5">
        <w:rPr>
          <w:bCs/>
        </w:rPr>
        <w:t>shown in Figure 1,</w:t>
      </w:r>
      <w:r w:rsidR="004122A7" w:rsidRPr="000C73D3">
        <w:rPr>
          <w:bCs/>
        </w:rPr>
        <w:t xml:space="preserve"> </w:t>
      </w:r>
      <w:r w:rsidR="00BF76C5" w:rsidRPr="000C73D3">
        <w:rPr>
          <w:bCs/>
        </w:rPr>
        <w:t xml:space="preserve">in the TRP monostatic scenario, </w:t>
      </w:r>
      <w:r w:rsidR="00B86650" w:rsidRPr="000C73D3">
        <w:rPr>
          <w:bCs/>
        </w:rPr>
        <w:t xml:space="preserve">the </w:t>
      </w:r>
      <w:r w:rsidR="00BF76C5" w:rsidRPr="000C73D3">
        <w:rPr>
          <w:bCs/>
        </w:rPr>
        <w:t xml:space="preserve">same </w:t>
      </w:r>
      <w:r w:rsidR="00B86650" w:rsidRPr="000C73D3">
        <w:rPr>
          <w:bCs/>
        </w:rPr>
        <w:t>BS acts as</w:t>
      </w:r>
      <w:r w:rsidR="00BF76C5" w:rsidRPr="000C73D3">
        <w:rPr>
          <w:bCs/>
        </w:rPr>
        <w:t xml:space="preserve"> transmitter of the sensing signals and as</w:t>
      </w:r>
      <w:r w:rsidR="00430A90">
        <w:rPr>
          <w:bCs/>
        </w:rPr>
        <w:t xml:space="preserve"> </w:t>
      </w:r>
      <w:r w:rsidR="00BF76C5" w:rsidRPr="000C73D3">
        <w:rPr>
          <w:bCs/>
        </w:rPr>
        <w:t xml:space="preserve">receiver of the </w:t>
      </w:r>
      <w:r w:rsidR="002110FC" w:rsidRPr="000C73D3">
        <w:rPr>
          <w:bCs/>
        </w:rPr>
        <w:t>signals</w:t>
      </w:r>
      <w:r w:rsidR="008561D5">
        <w:t xml:space="preserve"> reflected from the target</w:t>
      </w:r>
      <w:r w:rsidR="002110FC">
        <w:t xml:space="preserve">. </w:t>
      </w:r>
      <w:r w:rsidR="007B7A70">
        <w:t xml:space="preserve">Similarly in the UE monostatic sensing mode, </w:t>
      </w:r>
      <w:r w:rsidR="00367732">
        <w:t xml:space="preserve">the same UE </w:t>
      </w:r>
      <w:r w:rsidR="00D62AF4">
        <w:t>acts as</w:t>
      </w:r>
      <w:r w:rsidR="00430A90">
        <w:t xml:space="preserve"> </w:t>
      </w:r>
      <w:r w:rsidR="00D62AF4">
        <w:t>transmitter of the sensing signals and as</w:t>
      </w:r>
      <w:r w:rsidR="00430A90">
        <w:t xml:space="preserve"> </w:t>
      </w:r>
      <w:r w:rsidR="00D62AF4">
        <w:t>receiver of the reflected sensing signals.</w:t>
      </w:r>
      <w:r w:rsidR="006878E0">
        <w:t xml:space="preserve"> In the </w:t>
      </w:r>
      <w:r w:rsidR="002F50C1">
        <w:t xml:space="preserve">TRP-TRP bistatic or multi-static </w:t>
      </w:r>
      <w:r w:rsidR="003E6FD3">
        <w:t>sensing mode</w:t>
      </w:r>
      <w:r w:rsidR="003A2464">
        <w:t>s</w:t>
      </w:r>
      <w:r w:rsidR="003E6FD3">
        <w:t>,</w:t>
      </w:r>
      <w:r w:rsidR="003A2464">
        <w:t xml:space="preserve"> a BS acts</w:t>
      </w:r>
      <w:r w:rsidR="009750A2">
        <w:t xml:space="preserve"> a</w:t>
      </w:r>
      <w:r w:rsidR="00430A90">
        <w:t xml:space="preserve">s </w:t>
      </w:r>
      <w:r w:rsidR="009750A2">
        <w:t xml:space="preserve">transmitter of the sensing signals, while </w:t>
      </w:r>
      <w:r w:rsidR="003942BF">
        <w:t xml:space="preserve">one or more other BSs </w:t>
      </w:r>
      <w:r w:rsidR="007C7BB4">
        <w:t xml:space="preserve">act as </w:t>
      </w:r>
      <w:r w:rsidR="00600A11">
        <w:t>r</w:t>
      </w:r>
      <w:r w:rsidR="009750A2">
        <w:t>eceiver</w:t>
      </w:r>
      <w:r w:rsidR="00600A11">
        <w:t>(s)</w:t>
      </w:r>
      <w:r w:rsidR="009750A2">
        <w:t xml:space="preserve"> of the signals reflected from the target.</w:t>
      </w:r>
      <w:r w:rsidR="00600A11">
        <w:t xml:space="preserve"> </w:t>
      </w:r>
      <w:r w:rsidR="00C56F5F">
        <w:t>The same latter principle is used in the UE-UE bistatic or multi-static sensing modes, where a UE acts a</w:t>
      </w:r>
      <w:r w:rsidR="007173C9">
        <w:t>s</w:t>
      </w:r>
      <w:r w:rsidR="00C56F5F">
        <w:t xml:space="preserve"> transmitter of the sensing signals, while one or more other UEs act as receiver(s) of the signals reflected from the target. </w:t>
      </w:r>
      <w:r w:rsidR="0057640F">
        <w:t xml:space="preserve">The last two sensing modes involving both the UE and the BS are </w:t>
      </w:r>
      <w:r w:rsidR="007D6209">
        <w:t>TRP-UE and UE-TRP bistatic scenarios.</w:t>
      </w:r>
      <w:r w:rsidR="007F63FA">
        <w:t xml:space="preserve"> </w:t>
      </w:r>
      <w:r w:rsidR="00EE2AAB" w:rsidRPr="00EE2AAB">
        <w:t xml:space="preserve">A BS acts as transmitter of </w:t>
      </w:r>
      <w:r w:rsidR="00742932">
        <w:t xml:space="preserve">the </w:t>
      </w:r>
      <w:r w:rsidR="00EE2AAB" w:rsidRPr="00EE2AAB">
        <w:t>sensing signals and one or more UEs receive the reflected sensing signals</w:t>
      </w:r>
      <w:r w:rsidR="00927BE4">
        <w:t xml:space="preserve"> in the</w:t>
      </w:r>
      <w:r w:rsidR="00A46DD7">
        <w:t xml:space="preserve"> TRP-UE bistatic or multi-static sensing modes. </w:t>
      </w:r>
      <w:r w:rsidR="00481A4E" w:rsidRPr="00EE2AAB">
        <w:t xml:space="preserve">A </w:t>
      </w:r>
      <w:r w:rsidR="00481A4E">
        <w:t>UE</w:t>
      </w:r>
      <w:r w:rsidR="00481A4E" w:rsidRPr="00EE2AAB">
        <w:t xml:space="preserve"> acts as transmitter of </w:t>
      </w:r>
      <w:r w:rsidR="00481A4E">
        <w:t xml:space="preserve">the </w:t>
      </w:r>
      <w:r w:rsidR="00481A4E" w:rsidRPr="00EE2AAB">
        <w:t xml:space="preserve">sensing </w:t>
      </w:r>
      <w:r w:rsidR="00687F33" w:rsidRPr="00EE2AAB">
        <w:t>signals</w:t>
      </w:r>
      <w:r w:rsidR="00687F33">
        <w:t xml:space="preserve"> </w:t>
      </w:r>
      <w:r w:rsidR="00481A4E" w:rsidRPr="00EE2AAB">
        <w:t xml:space="preserve">and one or more </w:t>
      </w:r>
      <w:r w:rsidR="00481A4E">
        <w:t>BS</w:t>
      </w:r>
      <w:r w:rsidR="00481A4E" w:rsidRPr="00EE2AAB">
        <w:t xml:space="preserve">s receive the </w:t>
      </w:r>
      <w:r w:rsidR="006F13E9">
        <w:t>s</w:t>
      </w:r>
      <w:r w:rsidR="00481A4E" w:rsidRPr="00EE2AAB">
        <w:t>ensing signals</w:t>
      </w:r>
      <w:r w:rsidR="00481A4E">
        <w:t xml:space="preserve"> </w:t>
      </w:r>
      <w:r w:rsidR="00095BA5">
        <w:t xml:space="preserve">reflected from the target </w:t>
      </w:r>
      <w:r w:rsidR="00481A4E">
        <w:t xml:space="preserve">in the </w:t>
      </w:r>
      <w:r w:rsidR="00095BA5">
        <w:t>UE-TRP</w:t>
      </w:r>
      <w:r w:rsidR="00481A4E">
        <w:t xml:space="preserve"> bistatic or multi-static sensing modes.</w:t>
      </w:r>
    </w:p>
    <w:p w14:paraId="1E2020F2" w14:textId="11FBBAD4" w:rsidR="00E80EF8" w:rsidRPr="009417F5" w:rsidRDefault="00E80EF8" w:rsidP="000C73D3"/>
    <w:p w14:paraId="4EB21FD4" w14:textId="77777777" w:rsidR="003921F5" w:rsidRDefault="003921F5" w:rsidP="009417F5">
      <w:pPr>
        <w:keepNext/>
        <w:jc w:val="center"/>
      </w:pPr>
      <w:r w:rsidRPr="003921F5">
        <w:rPr>
          <w:b/>
          <w:bCs/>
          <w:noProof/>
        </w:rPr>
        <w:drawing>
          <wp:inline distT="0" distB="0" distL="0" distR="0" wp14:anchorId="662E0D78" wp14:editId="5ED33573">
            <wp:extent cx="4010025" cy="3118908"/>
            <wp:effectExtent l="0" t="0" r="0" b="5715"/>
            <wp:docPr id="1999800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800856" name=""/>
                    <pic:cNvPicPr/>
                  </pic:nvPicPr>
                  <pic:blipFill>
                    <a:blip r:embed="rId13"/>
                    <a:stretch>
                      <a:fillRect/>
                    </a:stretch>
                  </pic:blipFill>
                  <pic:spPr>
                    <a:xfrm>
                      <a:off x="0" y="0"/>
                      <a:ext cx="4016129" cy="3123656"/>
                    </a:xfrm>
                    <a:prstGeom prst="rect">
                      <a:avLst/>
                    </a:prstGeom>
                  </pic:spPr>
                </pic:pic>
              </a:graphicData>
            </a:graphic>
          </wp:inline>
        </w:drawing>
      </w:r>
    </w:p>
    <w:p w14:paraId="000716BB" w14:textId="0B216A76" w:rsidR="003A2840" w:rsidRDefault="003921F5" w:rsidP="00A30C8E">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Overview of the </w:t>
      </w:r>
      <w:r w:rsidR="00B54393">
        <w:t xml:space="preserve">six </w:t>
      </w:r>
      <w:r>
        <w:t>sensing modes.</w:t>
      </w:r>
    </w:p>
    <w:p w14:paraId="41B63DC7" w14:textId="6CAC5D20" w:rsidR="00CC5C17" w:rsidRDefault="00CC5C17" w:rsidP="004249E3">
      <w:r>
        <w:t>These sensing modes were also discussed in RAN#109</w:t>
      </w:r>
      <w:r w:rsidR="00BC15D2">
        <w:t xml:space="preserve">, where the proposals </w:t>
      </w:r>
      <w:r w:rsidR="00AC55EC">
        <w:t xml:space="preserve">stated below </w:t>
      </w:r>
      <w:r w:rsidR="00BC15D2">
        <w:t xml:space="preserve">were captured in the </w:t>
      </w:r>
      <w:r w:rsidR="005B3FBE">
        <w:t>moderator’s</w:t>
      </w:r>
      <w:r w:rsidR="00BC15D2">
        <w:t xml:space="preserve"> summary </w:t>
      </w:r>
      <w:r w:rsidR="005B3FBE" w:rsidRPr="005B3FBE">
        <w:t>for RAN led 6G SI: Requirements of new and existing services</w:t>
      </w:r>
      <w:r w:rsidR="00C01F8B">
        <w:t xml:space="preserve"> [</w:t>
      </w:r>
      <w:r w:rsidR="00425939">
        <w:t>3</w:t>
      </w:r>
      <w:r w:rsidR="00C01F8B">
        <w:t xml:space="preserve">]. </w:t>
      </w:r>
      <w:r w:rsidR="0036038E">
        <w:t xml:space="preserve">However, </w:t>
      </w:r>
      <w:r w:rsidR="00E23E19">
        <w:t xml:space="preserve">these proposals </w:t>
      </w:r>
      <w:r w:rsidR="00453734">
        <w:t xml:space="preserve">were not agreed </w:t>
      </w:r>
      <w:r w:rsidR="00453734" w:rsidRPr="00453734">
        <w:t xml:space="preserve">due to </w:t>
      </w:r>
      <w:r w:rsidR="00453734">
        <w:t xml:space="preserve">the question of </w:t>
      </w:r>
      <w:r w:rsidR="00453734" w:rsidRPr="00453734">
        <w:t>whether to discuss this in RAN plenary or RAN1.</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1E58CA" w14:paraId="26212196" w14:textId="77777777" w:rsidTr="001E58CA">
        <w:tc>
          <w:tcPr>
            <w:tcW w:w="9627" w:type="dxa"/>
          </w:tcPr>
          <w:p w14:paraId="0F3C7D10" w14:textId="77777777" w:rsidR="001E58CA" w:rsidRPr="00F86402" w:rsidRDefault="001E58CA" w:rsidP="001E58CA">
            <w:pPr>
              <w:spacing w:before="120"/>
              <w:rPr>
                <w:rFonts w:cs="Times New Roman"/>
                <w:b/>
                <w:bCs/>
              </w:rPr>
            </w:pPr>
            <w:r w:rsidRPr="00F86402">
              <w:rPr>
                <w:rFonts w:cs="Times New Roman"/>
                <w:b/>
                <w:bCs/>
              </w:rPr>
              <w:t>Proposal 2-2-1: 6GR should study the following sensing modes:</w:t>
            </w:r>
          </w:p>
          <w:p w14:paraId="1E9697F2" w14:textId="77777777" w:rsidR="001E58CA" w:rsidRPr="00F86402" w:rsidRDefault="001E58CA" w:rsidP="008852F3">
            <w:pPr>
              <w:pStyle w:val="ListParagraph"/>
              <w:widowControl w:val="0"/>
              <w:numPr>
                <w:ilvl w:val="0"/>
                <w:numId w:val="11"/>
              </w:numPr>
              <w:spacing w:line="278" w:lineRule="auto"/>
              <w:rPr>
                <w:rFonts w:cs="Times New Roman"/>
                <w:b/>
                <w:bCs/>
              </w:rPr>
            </w:pPr>
            <w:bookmarkStart w:id="7" w:name="_Hlk208921586"/>
            <w:r w:rsidRPr="00F86402">
              <w:rPr>
                <w:rFonts w:cs="Times New Roman"/>
                <w:b/>
                <w:bCs/>
              </w:rPr>
              <w:t>TRP monostatic</w:t>
            </w:r>
          </w:p>
          <w:p w14:paraId="124FDD2F" w14:textId="77777777" w:rsidR="001E58CA" w:rsidRPr="00F86402" w:rsidRDefault="001E58CA" w:rsidP="008852F3">
            <w:pPr>
              <w:pStyle w:val="ListParagraph"/>
              <w:widowControl w:val="0"/>
              <w:numPr>
                <w:ilvl w:val="0"/>
                <w:numId w:val="11"/>
              </w:numPr>
              <w:spacing w:line="278" w:lineRule="auto"/>
              <w:rPr>
                <w:rFonts w:cs="Times New Roman"/>
                <w:b/>
                <w:bCs/>
              </w:rPr>
            </w:pPr>
            <w:r w:rsidRPr="00F86402">
              <w:rPr>
                <w:rFonts w:cs="Times New Roman"/>
                <w:b/>
                <w:bCs/>
              </w:rPr>
              <w:t xml:space="preserve">TRP-TRP bistatic, </w:t>
            </w:r>
          </w:p>
          <w:p w14:paraId="1CE50561" w14:textId="77777777" w:rsidR="001E58CA" w:rsidRPr="00F86402" w:rsidRDefault="001E58CA" w:rsidP="008852F3">
            <w:pPr>
              <w:pStyle w:val="ListParagraph"/>
              <w:widowControl w:val="0"/>
              <w:numPr>
                <w:ilvl w:val="0"/>
                <w:numId w:val="11"/>
              </w:numPr>
              <w:spacing w:line="278" w:lineRule="auto"/>
              <w:rPr>
                <w:rFonts w:cs="Times New Roman"/>
                <w:b/>
                <w:bCs/>
              </w:rPr>
            </w:pPr>
            <w:r w:rsidRPr="00F86402">
              <w:rPr>
                <w:rFonts w:cs="Times New Roman"/>
                <w:b/>
                <w:bCs/>
              </w:rPr>
              <w:t>TRP-UE DL</w:t>
            </w:r>
          </w:p>
          <w:p w14:paraId="190C21A6" w14:textId="77777777" w:rsidR="001E58CA" w:rsidRPr="00F86402" w:rsidRDefault="001E58CA" w:rsidP="008852F3">
            <w:pPr>
              <w:pStyle w:val="ListParagraph"/>
              <w:widowControl w:val="0"/>
              <w:numPr>
                <w:ilvl w:val="0"/>
                <w:numId w:val="11"/>
              </w:numPr>
              <w:spacing w:line="278" w:lineRule="auto"/>
              <w:rPr>
                <w:rFonts w:cs="Times New Roman"/>
                <w:b/>
                <w:bCs/>
              </w:rPr>
            </w:pPr>
            <w:r w:rsidRPr="00F86402">
              <w:rPr>
                <w:rFonts w:cs="Times New Roman"/>
                <w:b/>
                <w:bCs/>
              </w:rPr>
              <w:t>UE-TRP UL</w:t>
            </w:r>
          </w:p>
          <w:p w14:paraId="017394C1" w14:textId="77777777" w:rsidR="001E58CA" w:rsidRPr="00F86402" w:rsidRDefault="001E58CA" w:rsidP="008852F3">
            <w:pPr>
              <w:pStyle w:val="ListParagraph"/>
              <w:widowControl w:val="0"/>
              <w:numPr>
                <w:ilvl w:val="0"/>
                <w:numId w:val="11"/>
              </w:numPr>
              <w:spacing w:line="278" w:lineRule="auto"/>
              <w:rPr>
                <w:rFonts w:cs="Times New Roman"/>
                <w:b/>
                <w:bCs/>
              </w:rPr>
            </w:pPr>
            <w:r w:rsidRPr="00F86402">
              <w:rPr>
                <w:rFonts w:cs="Times New Roman"/>
                <w:b/>
                <w:bCs/>
              </w:rPr>
              <w:t>UE-UE bistatic</w:t>
            </w:r>
          </w:p>
          <w:p w14:paraId="4A1E7379" w14:textId="77777777" w:rsidR="001E58CA" w:rsidRPr="00F86402" w:rsidRDefault="001E58CA" w:rsidP="008852F3">
            <w:pPr>
              <w:pStyle w:val="ListParagraph"/>
              <w:widowControl w:val="0"/>
              <w:numPr>
                <w:ilvl w:val="0"/>
                <w:numId w:val="11"/>
              </w:numPr>
              <w:spacing w:line="278" w:lineRule="auto"/>
              <w:rPr>
                <w:rFonts w:cs="Times New Roman"/>
                <w:b/>
                <w:bCs/>
              </w:rPr>
            </w:pPr>
            <w:r w:rsidRPr="00F86402">
              <w:rPr>
                <w:rFonts w:cs="Times New Roman"/>
                <w:b/>
                <w:bCs/>
              </w:rPr>
              <w:t>UE monostatic</w:t>
            </w:r>
          </w:p>
          <w:bookmarkEnd w:id="7"/>
          <w:p w14:paraId="263A5023" w14:textId="1580B1E6" w:rsidR="001E58CA" w:rsidRDefault="001E58CA" w:rsidP="001E58CA">
            <w:pPr>
              <w:spacing w:before="120" w:after="120"/>
            </w:pPr>
            <w:r w:rsidRPr="00F86402">
              <w:rPr>
                <w:rFonts w:cs="Times New Roman"/>
                <w:b/>
                <w:bCs/>
              </w:rPr>
              <w:t xml:space="preserve">Proposal 2-2-2: </w:t>
            </w:r>
            <w:bookmarkStart w:id="8" w:name="_Hlk208921692"/>
            <w:r w:rsidRPr="00F86402">
              <w:rPr>
                <w:rFonts w:cs="Times New Roman"/>
                <w:b/>
                <w:bCs/>
              </w:rPr>
              <w:t>6GR should study cooperative sensing/multi-static sensing mechanism involving multiple UEs and base stations.</w:t>
            </w:r>
            <w:bookmarkEnd w:id="8"/>
          </w:p>
        </w:tc>
      </w:tr>
    </w:tbl>
    <w:p w14:paraId="0947250C" w14:textId="77777777" w:rsidR="001E58CA" w:rsidRDefault="001E58CA" w:rsidP="00BB56DD">
      <w:pPr>
        <w:spacing w:after="0"/>
      </w:pPr>
    </w:p>
    <w:p w14:paraId="43C782CE" w14:textId="7FE9F5DB" w:rsidR="004249E3" w:rsidRPr="009417F5" w:rsidRDefault="00A75F0E" w:rsidP="004249E3">
      <w:r w:rsidRPr="00B07267">
        <w:t xml:space="preserve">For </w:t>
      </w:r>
      <w:r w:rsidR="0072195F">
        <w:t>RAN4</w:t>
      </w:r>
      <w:r w:rsidRPr="00B07267">
        <w:t xml:space="preserve"> study on </w:t>
      </w:r>
      <w:r w:rsidR="0072195F">
        <w:t xml:space="preserve">6G </w:t>
      </w:r>
      <w:r w:rsidRPr="00B07267">
        <w:t xml:space="preserve">sensing, </w:t>
      </w:r>
      <w:r w:rsidR="005E5508" w:rsidRPr="00B07267">
        <w:t xml:space="preserve">these </w:t>
      </w:r>
      <w:r w:rsidR="008C4CDE" w:rsidRPr="00B07267">
        <w:t>sensing modes</w:t>
      </w:r>
      <w:r w:rsidR="00573A2B" w:rsidRPr="00B07267">
        <w:t xml:space="preserve"> </w:t>
      </w:r>
      <w:r w:rsidR="0072195F">
        <w:t xml:space="preserve">can be considered </w:t>
      </w:r>
      <w:r w:rsidR="00573A2B" w:rsidRPr="00B07267">
        <w:t>when discussing</w:t>
      </w:r>
      <w:r w:rsidR="000E529E" w:rsidRPr="00B07267">
        <w:t xml:space="preserve"> </w:t>
      </w:r>
      <w:r w:rsidR="008C4CDE" w:rsidRPr="00B07267">
        <w:t>measurements,</w:t>
      </w:r>
      <w:r w:rsidR="00573A2B" w:rsidRPr="00B07267">
        <w:t xml:space="preserve"> </w:t>
      </w:r>
      <w:r w:rsidR="008C4CDE" w:rsidRPr="00B07267">
        <w:t>requirements</w:t>
      </w:r>
      <w:r w:rsidR="00573A2B" w:rsidRPr="00B07267">
        <w:t xml:space="preserve">, </w:t>
      </w:r>
      <w:r w:rsidR="008C4CDE" w:rsidRPr="00B07267">
        <w:t xml:space="preserve">and </w:t>
      </w:r>
      <w:r w:rsidR="000E529E" w:rsidRPr="00B07267">
        <w:t>testability aspects</w:t>
      </w:r>
      <w:r w:rsidR="008C4CDE" w:rsidRPr="00B07267">
        <w:t>.</w:t>
      </w:r>
      <w:r w:rsidR="0056142A" w:rsidRPr="00B07267">
        <w:t xml:space="preserve"> </w:t>
      </w:r>
      <w:r w:rsidR="00B36145" w:rsidRPr="00B07267">
        <w:t xml:space="preserve">In case there will be </w:t>
      </w:r>
      <w:r w:rsidR="00415908" w:rsidRPr="00B07267">
        <w:t xml:space="preserve">updates from RAN1 </w:t>
      </w:r>
      <w:r w:rsidR="0056142A" w:rsidRPr="00B07267">
        <w:t xml:space="preserve">during the study </w:t>
      </w:r>
      <w:r w:rsidR="00415908" w:rsidRPr="00B07267">
        <w:t xml:space="preserve">regarding the sensing modes (e.g., </w:t>
      </w:r>
      <w:r w:rsidR="00AA2AE5" w:rsidRPr="00B07267">
        <w:t xml:space="preserve">deprioritized </w:t>
      </w:r>
      <w:r w:rsidR="00FB40FF" w:rsidRPr="00B07267">
        <w:t>scenarios and/or new modes introduced)</w:t>
      </w:r>
      <w:r w:rsidR="00C70F33" w:rsidRPr="00B07267">
        <w:t xml:space="preserve">, RAN4 can </w:t>
      </w:r>
      <w:r w:rsidR="00EA1D25" w:rsidRPr="00B07267">
        <w:t>take such updates</w:t>
      </w:r>
      <w:r w:rsidR="00162AC7" w:rsidRPr="00B07267">
        <w:t xml:space="preserve"> into account</w:t>
      </w:r>
      <w:r w:rsidR="00141B12" w:rsidRPr="00B07267">
        <w:t>.</w:t>
      </w:r>
    </w:p>
    <w:p w14:paraId="5F09B401" w14:textId="06F501DA" w:rsidR="00FF6744" w:rsidRPr="00FF6744" w:rsidRDefault="00690639" w:rsidP="00FF6744">
      <w:pPr>
        <w:pStyle w:val="RAN4proposal"/>
        <w:ind w:left="0" w:firstLine="0"/>
      </w:pPr>
      <w:r>
        <w:t xml:space="preserve">RAN4 to consider </w:t>
      </w:r>
      <w:r w:rsidR="004C396D">
        <w:t>the six sensing modes (</w:t>
      </w:r>
      <w:r w:rsidR="00600784">
        <w:t xml:space="preserve">i.e., </w:t>
      </w:r>
      <w:r w:rsidR="00600784" w:rsidRPr="007E2130">
        <w:rPr>
          <w:bCs/>
        </w:rPr>
        <w:t>TRP monostatic, UE monostatic</w:t>
      </w:r>
      <w:r w:rsidR="00600784">
        <w:rPr>
          <w:bCs/>
        </w:rPr>
        <w:t xml:space="preserve">, </w:t>
      </w:r>
      <w:r w:rsidR="00600784" w:rsidRPr="007E2130">
        <w:rPr>
          <w:bCs/>
        </w:rPr>
        <w:t xml:space="preserve">TRP-TRP bistatic, TRP-UE bistatic, UE-TRP bistatic, </w:t>
      </w:r>
      <w:r w:rsidR="00600784">
        <w:rPr>
          <w:bCs/>
        </w:rPr>
        <w:t xml:space="preserve">and </w:t>
      </w:r>
      <w:r w:rsidR="00600784" w:rsidRPr="007E2130">
        <w:rPr>
          <w:bCs/>
        </w:rPr>
        <w:t>UE-UE bistatic</w:t>
      </w:r>
      <w:r w:rsidR="004C396D">
        <w:t>) at the start of the 6G study</w:t>
      </w:r>
      <w:r w:rsidR="0047337B">
        <w:t xml:space="preserve">. </w:t>
      </w:r>
      <w:r w:rsidR="003D3B26">
        <w:t xml:space="preserve">Further </w:t>
      </w:r>
      <w:r w:rsidR="006228DD">
        <w:t xml:space="preserve">updates on the considered sensing modes </w:t>
      </w:r>
      <w:r w:rsidR="003019FF">
        <w:t>can be made based on input from RAN1</w:t>
      </w:r>
      <w:r w:rsidR="003019FF" w:rsidRPr="00512EEA">
        <w:t>.</w:t>
      </w:r>
    </w:p>
    <w:p w14:paraId="0C011A36" w14:textId="746D983C" w:rsidR="000C1FAF" w:rsidRDefault="000C1FAF" w:rsidP="0016598A">
      <w:pPr>
        <w:pStyle w:val="RAN4H2"/>
        <w:rPr>
          <w:rStyle w:val="RAN4H2Char"/>
        </w:rPr>
      </w:pPr>
      <w:r>
        <w:rPr>
          <w:rStyle w:val="RAN4H2Char"/>
        </w:rPr>
        <w:t xml:space="preserve">Regulatory </w:t>
      </w:r>
      <w:r w:rsidR="00083CB7">
        <w:rPr>
          <w:rStyle w:val="RAN4H2Char"/>
        </w:rPr>
        <w:t xml:space="preserve">status and </w:t>
      </w:r>
      <w:r>
        <w:rPr>
          <w:rStyle w:val="RAN4H2Char"/>
        </w:rPr>
        <w:t xml:space="preserve">aspects </w:t>
      </w:r>
    </w:p>
    <w:p w14:paraId="54FA3C40" w14:textId="56D4B8D1" w:rsidR="000C1FAF" w:rsidRPr="000C1FAF" w:rsidRDefault="00C4016E" w:rsidP="000C1FAF">
      <w:r>
        <w:t xml:space="preserve">As </w:t>
      </w:r>
      <w:r w:rsidR="007E5409">
        <w:t>agreed at RAN4</w:t>
      </w:r>
      <w:r w:rsidR="0005666A">
        <w:t xml:space="preserve">#116bis, </w:t>
      </w:r>
      <w:r w:rsidR="00716C17">
        <w:t xml:space="preserve">the </w:t>
      </w:r>
      <w:r w:rsidR="00194EF9">
        <w:t>s</w:t>
      </w:r>
      <w:r w:rsidR="00194EF9" w:rsidRPr="00194EF9">
        <w:t>ensing related regulatory status</w:t>
      </w:r>
      <w:r w:rsidR="00194EF9">
        <w:t xml:space="preserve"> should be clarified. </w:t>
      </w:r>
      <w:r w:rsidR="00567E98">
        <w:t>Below, w</w:t>
      </w:r>
      <w:r w:rsidR="003A13A2">
        <w:t xml:space="preserve">e </w:t>
      </w:r>
      <w:r w:rsidR="00C236AC">
        <w:t xml:space="preserve">depict the regulatory status for </w:t>
      </w:r>
      <w:r w:rsidR="00BB3B28">
        <w:t xml:space="preserve">the </w:t>
      </w:r>
      <w:r w:rsidR="00567E98">
        <w:t xml:space="preserve">following </w:t>
      </w:r>
      <w:r w:rsidR="00BB3B28">
        <w:t>3 regions</w:t>
      </w:r>
      <w:r w:rsidR="006211C1">
        <w:t>:</w:t>
      </w:r>
      <w:r w:rsidR="00BB3B28">
        <w:t xml:space="preserve"> US, Europe, </w:t>
      </w:r>
      <w:r w:rsidR="009521FD">
        <w:t xml:space="preserve">and </w:t>
      </w:r>
      <w:r w:rsidR="00BB3B28">
        <w:t>China.</w:t>
      </w:r>
    </w:p>
    <w:p w14:paraId="6883202B" w14:textId="53AA7AC5" w:rsidR="000C1FAF" w:rsidRDefault="000C1FAF" w:rsidP="000C1FAF">
      <w:pPr>
        <w:pStyle w:val="RAN4H3"/>
        <w:rPr>
          <w:lang w:val="en-US"/>
        </w:rPr>
      </w:pPr>
      <w:r w:rsidRPr="000C1FAF">
        <w:rPr>
          <w:lang w:val="en-US"/>
        </w:rPr>
        <w:t>US</w:t>
      </w:r>
    </w:p>
    <w:p w14:paraId="3DB7EE75" w14:textId="77777777" w:rsidR="001C7D91" w:rsidRPr="001C7D91" w:rsidRDefault="001C7D91" w:rsidP="001C7D91">
      <w:pPr>
        <w:rPr>
          <w:lang w:val="en-US"/>
        </w:rPr>
      </w:pPr>
      <w:r w:rsidRPr="001C7D91">
        <w:rPr>
          <w:lang w:val="en-US"/>
        </w:rPr>
        <w:t xml:space="preserve">In the US, the Federal Communications Commission (FCC) has established specific spectrum regulations that support radar-based technologies. According to FCC Radio Spectrum Allocation, radar systems operating in the 76 - 81 GHz band must be certified and are permitted for vehicular use or fixed/mobile applications within airport air operations areas, such as foreign object debris (FOD) detection. </w:t>
      </w:r>
    </w:p>
    <w:p w14:paraId="51859DB7" w14:textId="6DB61B36" w:rsidR="001C7D91" w:rsidRDefault="001C7D91" w:rsidP="001C7D91">
      <w:pPr>
        <w:rPr>
          <w:lang w:val="en-US"/>
        </w:rPr>
      </w:pPr>
      <w:r w:rsidRPr="001C7D91">
        <w:rPr>
          <w:lang w:val="en-US"/>
        </w:rPr>
        <w:lastRenderedPageBreak/>
        <w:t xml:space="preserve">Additionally, the FCC has enabled short-range radar operations in the 60 GHz band, particularly through its 2016 decision to allow limited mobile radar </w:t>
      </w:r>
      <w:proofErr w:type="gramStart"/>
      <w:r w:rsidRPr="001C7D91">
        <w:rPr>
          <w:lang w:val="en-US"/>
        </w:rPr>
        <w:t>use</w:t>
      </w:r>
      <w:proofErr w:type="gramEnd"/>
      <w:r w:rsidRPr="001C7D91">
        <w:rPr>
          <w:lang w:val="en-US"/>
        </w:rPr>
        <w:t xml:space="preserve"> for interactive motion sensing. This includes technologies like Google’s Soli sensor. Soli </w:t>
      </w:r>
      <w:proofErr w:type="gramStart"/>
      <w:r w:rsidRPr="001C7D91">
        <w:rPr>
          <w:lang w:val="en-US"/>
        </w:rPr>
        <w:t>uses</w:t>
      </w:r>
      <w:proofErr w:type="gramEnd"/>
      <w:r w:rsidRPr="001C7D91">
        <w:rPr>
          <w:lang w:val="en-US"/>
        </w:rPr>
        <w:t xml:space="preserve"> millimeter-wave radar to detect fine hand gestures at close range, enabling touchless control of devices. To support its deployment, the FCC’s Office of Engineering and Technology granted Google a waiver in 2018 allowing higher power levels than previously permitted: 10 dBm peak transmitter conducted output power, 13 dBm peak EIRP, and 13 dBm/MHz power spectral density, with a duty cycle capped at 10% within any 33 </w:t>
      </w:r>
      <w:proofErr w:type="spellStart"/>
      <w:r w:rsidRPr="001C7D91">
        <w:rPr>
          <w:lang w:val="en-US"/>
        </w:rPr>
        <w:t>ms</w:t>
      </w:r>
      <w:proofErr w:type="spellEnd"/>
      <w:r w:rsidRPr="001C7D91">
        <w:rPr>
          <w:lang w:val="en-US"/>
        </w:rPr>
        <w:t xml:space="preserve"> interval.</w:t>
      </w:r>
    </w:p>
    <w:p w14:paraId="3D79C841" w14:textId="23716DC2" w:rsidR="001C7D91" w:rsidRPr="001C7D91" w:rsidRDefault="00A235C3" w:rsidP="00083CB7">
      <w:pPr>
        <w:pStyle w:val="RAN4observation0"/>
        <w:spacing w:after="0"/>
        <w:rPr>
          <w:lang w:val="en-US"/>
        </w:rPr>
      </w:pPr>
      <w:r w:rsidRPr="00A235C3">
        <w:rPr>
          <w:lang w:val="en-US"/>
        </w:rPr>
        <w:t>FCC considers key technical aspects such as frequency band allocation, power limits, spectral density, and duty cycle to ensure safe and effective operation of short-range radar systems</w:t>
      </w:r>
      <w:r w:rsidR="44DCE0ED" w:rsidRPr="6ED08626">
        <w:rPr>
          <w:lang w:val="en-US"/>
        </w:rPr>
        <w:t xml:space="preserve">. </w:t>
      </w:r>
    </w:p>
    <w:p w14:paraId="42D56B80" w14:textId="20D7CEAB" w:rsidR="494E034E" w:rsidRDefault="494E034E" w:rsidP="00083CB7">
      <w:pPr>
        <w:spacing w:after="0"/>
        <w:rPr>
          <w:lang w:val="en-US"/>
        </w:rPr>
      </w:pPr>
    </w:p>
    <w:p w14:paraId="5FB57DB2" w14:textId="2DA33B63" w:rsidR="000C1FAF" w:rsidRDefault="000C1FAF" w:rsidP="000C1FAF">
      <w:pPr>
        <w:pStyle w:val="RAN4H3"/>
        <w:rPr>
          <w:lang w:val="en-US"/>
        </w:rPr>
      </w:pPr>
      <w:r w:rsidRPr="6C6447C5">
        <w:rPr>
          <w:lang w:val="en-US"/>
        </w:rPr>
        <w:t>Europe</w:t>
      </w:r>
    </w:p>
    <w:p w14:paraId="00C455ED" w14:textId="77777777" w:rsidR="00447C47" w:rsidRDefault="001F7ECA" w:rsidP="000C1FAF">
      <w:r w:rsidRPr="511917C2">
        <w:t xml:space="preserve">In Europe, </w:t>
      </w:r>
      <w:r w:rsidR="000D2BF4" w:rsidRPr="511917C2">
        <w:t>the Hexa-X</w:t>
      </w:r>
      <w:r w:rsidR="008D482C" w:rsidRPr="511917C2">
        <w:t xml:space="preserve"> project </w:t>
      </w:r>
      <w:r w:rsidR="00DB6CAA" w:rsidRPr="511917C2">
        <w:t xml:space="preserve">[7] </w:t>
      </w:r>
      <w:r w:rsidR="00471BED" w:rsidRPr="511917C2">
        <w:t xml:space="preserve">ending </w:t>
      </w:r>
      <w:r w:rsidR="00441496" w:rsidRPr="511917C2">
        <w:t xml:space="preserve">in 2023 </w:t>
      </w:r>
      <w:r w:rsidR="007842F2" w:rsidRPr="511917C2">
        <w:t xml:space="preserve">was dealing with </w:t>
      </w:r>
      <w:r w:rsidR="00FD2E93" w:rsidRPr="511917C2">
        <w:t xml:space="preserve">localization and sensing </w:t>
      </w:r>
      <w:r w:rsidR="008D482C" w:rsidRPr="511917C2">
        <w:t xml:space="preserve">and </w:t>
      </w:r>
      <w:r w:rsidR="00FD2E93" w:rsidRPr="511917C2">
        <w:t xml:space="preserve">the </w:t>
      </w:r>
      <w:r w:rsidR="008D482C" w:rsidRPr="511917C2">
        <w:t>Hexa</w:t>
      </w:r>
      <w:r w:rsidR="00CE750F" w:rsidRPr="511917C2">
        <w:t>-X</w:t>
      </w:r>
      <w:r w:rsidR="003F5DAC" w:rsidRPr="511917C2">
        <w:t xml:space="preserve">-II project </w:t>
      </w:r>
      <w:r w:rsidR="005E6E69" w:rsidRPr="511917C2">
        <w:t>[</w:t>
      </w:r>
      <w:r w:rsidR="00DB6CAA" w:rsidRPr="511917C2">
        <w:t>8</w:t>
      </w:r>
      <w:r w:rsidR="005E6E69" w:rsidRPr="511917C2">
        <w:t xml:space="preserve">] </w:t>
      </w:r>
      <w:r w:rsidR="00471BED" w:rsidRPr="511917C2">
        <w:t xml:space="preserve">ending mid 2025 </w:t>
      </w:r>
      <w:r w:rsidR="005D1EBF" w:rsidRPr="511917C2">
        <w:t>ha</w:t>
      </w:r>
      <w:r w:rsidR="00F27D20" w:rsidRPr="511917C2">
        <w:t>s</w:t>
      </w:r>
      <w:r w:rsidR="005D1EBF" w:rsidRPr="511917C2">
        <w:t xml:space="preserve"> provided a view on 6G vision and </w:t>
      </w:r>
      <w:r w:rsidR="00B819E8" w:rsidRPr="511917C2">
        <w:t xml:space="preserve">on potential 6G </w:t>
      </w:r>
      <w:r w:rsidR="00C9351F" w:rsidRPr="511917C2">
        <w:t>system archi</w:t>
      </w:r>
      <w:r w:rsidR="007A6A35" w:rsidRPr="511917C2">
        <w:t xml:space="preserve">tecture. </w:t>
      </w:r>
      <w:r w:rsidR="001853D9" w:rsidRPr="511917C2">
        <w:t>The latter project also considered regulatory aspects</w:t>
      </w:r>
      <w:r w:rsidR="006B1CE4" w:rsidRPr="511917C2">
        <w:t xml:space="preserve"> and </w:t>
      </w:r>
      <w:r w:rsidR="00613FAD" w:rsidRPr="511917C2">
        <w:t>liaised with BEREC (Body of European Regulators for Electronic Communicatio</w:t>
      </w:r>
      <w:r w:rsidR="00D02676" w:rsidRPr="511917C2">
        <w:t>n</w:t>
      </w:r>
      <w:r w:rsidR="00613FAD" w:rsidRPr="511917C2">
        <w:t>)</w:t>
      </w:r>
      <w:r w:rsidR="001853D9" w:rsidRPr="511917C2">
        <w:t xml:space="preserve">. </w:t>
      </w:r>
      <w:r w:rsidR="00BC113C" w:rsidRPr="511917C2">
        <w:t xml:space="preserve">It is unclear </w:t>
      </w:r>
      <w:r w:rsidR="006F673C" w:rsidRPr="511917C2">
        <w:t xml:space="preserve">to which </w:t>
      </w:r>
      <w:r w:rsidR="00DA03B3" w:rsidRPr="511917C2">
        <w:t>extent</w:t>
      </w:r>
      <w:r w:rsidR="00BC113C" w:rsidRPr="511917C2">
        <w:t xml:space="preserve"> </w:t>
      </w:r>
      <w:r w:rsidR="006E7C61" w:rsidRPr="511917C2">
        <w:t xml:space="preserve">sensing aspects </w:t>
      </w:r>
      <w:r w:rsidR="005806BA" w:rsidRPr="511917C2">
        <w:t xml:space="preserve">were </w:t>
      </w:r>
      <w:r w:rsidR="00637965" w:rsidRPr="511917C2">
        <w:t>part of this exchange</w:t>
      </w:r>
      <w:r w:rsidR="00230F70" w:rsidRPr="511917C2">
        <w:t xml:space="preserve"> and</w:t>
      </w:r>
      <w:r w:rsidR="00646C11" w:rsidRPr="511917C2">
        <w:t xml:space="preserve"> fur</w:t>
      </w:r>
      <w:r w:rsidR="00230F70" w:rsidRPr="511917C2">
        <w:t>ther study is needed</w:t>
      </w:r>
      <w:r w:rsidR="00637965" w:rsidRPr="511917C2">
        <w:t>.</w:t>
      </w:r>
      <w:r w:rsidR="00230F70" w:rsidRPr="511917C2">
        <w:t xml:space="preserve"> </w:t>
      </w:r>
      <w:r w:rsidR="00637965" w:rsidRPr="511917C2">
        <w:t xml:space="preserve"> </w:t>
      </w:r>
    </w:p>
    <w:p w14:paraId="1ABEF010" w14:textId="02A8DB29" w:rsidR="006A46B5" w:rsidRDefault="00987B85" w:rsidP="00081C9F">
      <w:pPr>
        <w:spacing w:after="0"/>
        <w:rPr>
          <w:lang w:val="en-US"/>
        </w:rPr>
      </w:pPr>
      <w:r>
        <w:rPr>
          <w:lang w:val="en-US"/>
        </w:rPr>
        <w:t>ETSI has also established a</w:t>
      </w:r>
      <w:r w:rsidR="00DB1097">
        <w:rPr>
          <w:lang w:val="en-US"/>
        </w:rPr>
        <w:t>n</w:t>
      </w:r>
      <w:r>
        <w:rPr>
          <w:lang w:val="en-US"/>
        </w:rPr>
        <w:t xml:space="preserve"> </w:t>
      </w:r>
      <w:r w:rsidR="007B2FF2" w:rsidRPr="007B2FF2">
        <w:rPr>
          <w:lang w:val="en-US"/>
        </w:rPr>
        <w:t>Industry Specification Group (ISG)</w:t>
      </w:r>
      <w:r>
        <w:rPr>
          <w:lang w:val="en-US"/>
        </w:rPr>
        <w:t xml:space="preserve"> </w:t>
      </w:r>
      <w:r w:rsidR="772BC01A" w:rsidRPr="3B4F20AA">
        <w:rPr>
          <w:lang w:val="en-US"/>
        </w:rPr>
        <w:t xml:space="preserve">[9] </w:t>
      </w:r>
      <w:r w:rsidR="00B30D96">
        <w:rPr>
          <w:lang w:val="en-US"/>
        </w:rPr>
        <w:t xml:space="preserve">which </w:t>
      </w:r>
      <w:r w:rsidR="000D540C">
        <w:rPr>
          <w:lang w:val="en-US"/>
        </w:rPr>
        <w:t>is doing pre-standa</w:t>
      </w:r>
      <w:r w:rsidR="00050D5C">
        <w:rPr>
          <w:lang w:val="en-US"/>
        </w:rPr>
        <w:t xml:space="preserve">rd research </w:t>
      </w:r>
      <w:r w:rsidR="00C63440" w:rsidRPr="00C63440">
        <w:rPr>
          <w:lang w:val="en-US"/>
        </w:rPr>
        <w:t>on integrated sensing and communication technology</w:t>
      </w:r>
      <w:r w:rsidR="00C63440">
        <w:rPr>
          <w:lang w:val="en-US"/>
        </w:rPr>
        <w:t xml:space="preserve">. </w:t>
      </w:r>
      <w:r w:rsidR="00DC0371">
        <w:rPr>
          <w:lang w:val="en-US"/>
        </w:rPr>
        <w:t>They investigated regulatory aspects for different use cases</w:t>
      </w:r>
      <w:r w:rsidR="0087258D">
        <w:rPr>
          <w:lang w:val="en-US"/>
        </w:rPr>
        <w:t xml:space="preserve"> [10]</w:t>
      </w:r>
      <w:r w:rsidR="00DC0371">
        <w:rPr>
          <w:lang w:val="en-US"/>
        </w:rPr>
        <w:t>.</w:t>
      </w:r>
      <w:r w:rsidR="0087258D">
        <w:rPr>
          <w:lang w:val="en-US"/>
        </w:rPr>
        <w:t xml:space="preserve"> The below </w:t>
      </w:r>
      <w:r w:rsidR="00040E24">
        <w:rPr>
          <w:lang w:val="en-US"/>
        </w:rPr>
        <w:t xml:space="preserve">list of use cases </w:t>
      </w:r>
      <w:r w:rsidR="0087258D">
        <w:rPr>
          <w:lang w:val="en-US"/>
        </w:rPr>
        <w:t>is taken from this deliverable</w:t>
      </w:r>
      <w:r w:rsidR="00E52216">
        <w:rPr>
          <w:lang w:val="en-US"/>
        </w:rPr>
        <w:t>, published in March 2025.</w:t>
      </w:r>
    </w:p>
    <w:p w14:paraId="7050DE16" w14:textId="77777777" w:rsidR="008B492F" w:rsidRDefault="008B492F" w:rsidP="008B492F">
      <w:pPr>
        <w:spacing w:after="0"/>
        <w:rPr>
          <w:u w:val="single"/>
          <w:lang w:val="en-US"/>
        </w:rPr>
      </w:pPr>
    </w:p>
    <w:p w14:paraId="3BE7C71C" w14:textId="50E80692" w:rsidR="0073382E" w:rsidRPr="008B492F" w:rsidRDefault="006F5747" w:rsidP="008B492F">
      <w:pPr>
        <w:spacing w:after="0"/>
        <w:rPr>
          <w:u w:val="single"/>
          <w:lang w:val="en-US"/>
        </w:rPr>
      </w:pPr>
      <w:r w:rsidRPr="008B492F">
        <w:rPr>
          <w:u w:val="single"/>
          <w:lang w:val="en-US"/>
        </w:rPr>
        <w:t>Use case</w:t>
      </w:r>
      <w:r w:rsidR="008B492F" w:rsidRPr="008B492F">
        <w:rPr>
          <w:u w:val="single"/>
          <w:lang w:val="en-US"/>
        </w:rPr>
        <w:t>:</w:t>
      </w:r>
      <w:r w:rsidR="0073382E" w:rsidRPr="008B492F">
        <w:rPr>
          <w:u w:val="single"/>
          <w:lang w:val="en-US"/>
        </w:rPr>
        <w:t xml:space="preserve"> </w:t>
      </w:r>
      <w:r w:rsidR="00A155EC" w:rsidRPr="008B492F">
        <w:rPr>
          <w:u w:val="single"/>
          <w:lang w:val="en-US"/>
        </w:rPr>
        <w:t>Body proximity use case</w:t>
      </w:r>
      <w:r w:rsidR="0073382E" w:rsidRPr="008B492F">
        <w:rPr>
          <w:u w:val="single"/>
          <w:lang w:val="en-US"/>
        </w:rPr>
        <w:t xml:space="preserve"> </w:t>
      </w:r>
    </w:p>
    <w:p w14:paraId="781CC8E5" w14:textId="4AB5CF8A" w:rsidR="009A1021" w:rsidRPr="0073382E" w:rsidRDefault="00CC48C9" w:rsidP="0073382E">
      <w:pPr>
        <w:spacing w:after="0"/>
        <w:rPr>
          <w:lang w:val="en-US"/>
        </w:rPr>
      </w:pPr>
      <w:r w:rsidRPr="0073382E">
        <w:rPr>
          <w:lang w:val="en-US"/>
        </w:rPr>
        <w:t xml:space="preserve">For </w:t>
      </w:r>
      <w:r w:rsidR="00D54044" w:rsidRPr="0073382E">
        <w:rPr>
          <w:lang w:val="en-US"/>
        </w:rPr>
        <w:t xml:space="preserve">instance, for </w:t>
      </w:r>
      <w:r w:rsidRPr="0073382E">
        <w:rPr>
          <w:lang w:val="en-US"/>
        </w:rPr>
        <w:t xml:space="preserve">the use case </w:t>
      </w:r>
      <w:r w:rsidR="00D54044" w:rsidRPr="0073382E">
        <w:rPr>
          <w:lang w:val="en-US"/>
        </w:rPr>
        <w:t xml:space="preserve">on body proximity sensor, </w:t>
      </w:r>
      <w:r w:rsidR="00E0269A" w:rsidRPr="0073382E">
        <w:rPr>
          <w:lang w:val="en-US"/>
        </w:rPr>
        <w:t xml:space="preserve">it is expected that the regulator </w:t>
      </w:r>
      <w:proofErr w:type="gramStart"/>
      <w:r w:rsidR="00E0269A" w:rsidRPr="0073382E">
        <w:rPr>
          <w:lang w:val="en-US"/>
        </w:rPr>
        <w:t>set</w:t>
      </w:r>
      <w:r w:rsidR="003D03BB" w:rsidRPr="0073382E">
        <w:rPr>
          <w:lang w:val="en-US"/>
        </w:rPr>
        <w:t>s</w:t>
      </w:r>
      <w:proofErr w:type="gramEnd"/>
      <w:r w:rsidR="003D03BB" w:rsidRPr="0073382E">
        <w:rPr>
          <w:lang w:val="en-US"/>
        </w:rPr>
        <w:t xml:space="preserve"> guidelines </w:t>
      </w:r>
      <w:r w:rsidR="001932A9" w:rsidRPr="0073382E">
        <w:rPr>
          <w:lang w:val="en-US"/>
        </w:rPr>
        <w:t>to limit exposure to protect against known thermal effects from electromagnetic fields. The two main metrics quantify RF exposure: Specific Absorption Rate (SAR)</w:t>
      </w:r>
      <w:r w:rsidR="0088540A" w:rsidRPr="0073382E">
        <w:rPr>
          <w:lang w:val="en-US"/>
        </w:rPr>
        <w:t xml:space="preserve"> </w:t>
      </w:r>
      <w:r w:rsidR="001932A9" w:rsidRPr="0073382E">
        <w:rPr>
          <w:lang w:val="en-US"/>
        </w:rPr>
        <w:t xml:space="preserve">and Power Density (PD). </w:t>
      </w:r>
      <w:r w:rsidR="009A1021" w:rsidRPr="0073382E">
        <w:rPr>
          <w:lang w:val="en-US"/>
        </w:rPr>
        <w:t xml:space="preserve">A potential requirement for the 6GS is formulated as follows: The 6GS should be able to adjust the transmission parameter (e.g. power) of the 6G wireless </w:t>
      </w:r>
    </w:p>
    <w:p w14:paraId="3CAB6E79" w14:textId="0353ED8F" w:rsidR="000C1FAF" w:rsidRDefault="009A1021" w:rsidP="00081C9F">
      <w:pPr>
        <w:spacing w:after="0"/>
        <w:rPr>
          <w:lang w:val="en-US"/>
        </w:rPr>
      </w:pPr>
      <w:r w:rsidRPr="009A1021">
        <w:rPr>
          <w:lang w:val="en-US"/>
        </w:rPr>
        <w:t>transceiver, based on the sensing results (i.e. the distance and the direction), within the regulatory limits.</w:t>
      </w:r>
    </w:p>
    <w:p w14:paraId="24645DB0" w14:textId="77777777" w:rsidR="00081C9F" w:rsidRDefault="00081C9F" w:rsidP="00B4726E">
      <w:pPr>
        <w:spacing w:after="0"/>
        <w:rPr>
          <w:lang w:val="en-US"/>
        </w:rPr>
      </w:pPr>
    </w:p>
    <w:p w14:paraId="5E8CF26D" w14:textId="129DC452" w:rsidR="008B492F" w:rsidRDefault="008B492F" w:rsidP="00DC0371">
      <w:pPr>
        <w:spacing w:after="0"/>
        <w:rPr>
          <w:u w:val="single"/>
          <w:lang w:val="en-US"/>
        </w:rPr>
      </w:pPr>
      <w:r w:rsidRPr="008B492F">
        <w:rPr>
          <w:u w:val="single"/>
          <w:lang w:val="en-US"/>
        </w:rPr>
        <w:t>User case: Personal and health-related sensing data</w:t>
      </w:r>
    </w:p>
    <w:p w14:paraId="5B371D9E" w14:textId="298C8D6D" w:rsidR="00822B90" w:rsidRPr="00CE6581" w:rsidRDefault="008E1617" w:rsidP="00822B90">
      <w:pPr>
        <w:rPr>
          <w:lang w:val="en-US"/>
        </w:rPr>
      </w:pPr>
      <w:r w:rsidRPr="00CE6581">
        <w:rPr>
          <w:lang w:val="en-US"/>
        </w:rPr>
        <w:t>Regulatory compliance an</w:t>
      </w:r>
      <w:r w:rsidR="00BC0EF6" w:rsidRPr="00CE6581">
        <w:rPr>
          <w:lang w:val="en-US"/>
        </w:rPr>
        <w:t xml:space="preserve">d </w:t>
      </w:r>
      <w:r w:rsidR="00222BCB" w:rsidRPr="00CE6581">
        <w:rPr>
          <w:lang w:val="en-US"/>
        </w:rPr>
        <w:t>data priva</w:t>
      </w:r>
      <w:r w:rsidR="00C153AB" w:rsidRPr="00CE6581">
        <w:rPr>
          <w:lang w:val="en-US"/>
        </w:rPr>
        <w:t xml:space="preserve">cy issues </w:t>
      </w:r>
      <w:r w:rsidR="00803089" w:rsidRPr="00CE6581">
        <w:rPr>
          <w:lang w:val="en-US"/>
        </w:rPr>
        <w:t>are</w:t>
      </w:r>
      <w:r w:rsidR="00434727" w:rsidRPr="00CE6581">
        <w:rPr>
          <w:lang w:val="en-US"/>
        </w:rPr>
        <w:t xml:space="preserve"> judged </w:t>
      </w:r>
      <w:r w:rsidR="00605C55" w:rsidRPr="00CE6581">
        <w:rPr>
          <w:lang w:val="en-US"/>
        </w:rPr>
        <w:t>to have</w:t>
      </w:r>
      <w:r w:rsidR="00434727" w:rsidRPr="00CE6581">
        <w:rPr>
          <w:lang w:val="en-US"/>
        </w:rPr>
        <w:t xml:space="preserve"> </w:t>
      </w:r>
      <w:r w:rsidR="00605C55" w:rsidRPr="00CE6581">
        <w:rPr>
          <w:lang w:val="en-US"/>
        </w:rPr>
        <w:t>key importance</w:t>
      </w:r>
      <w:r w:rsidR="00BE752B" w:rsidRPr="00CE6581">
        <w:rPr>
          <w:lang w:val="en-US"/>
        </w:rPr>
        <w:t>.</w:t>
      </w:r>
      <w:r w:rsidR="00DE3F91" w:rsidRPr="00CE6581">
        <w:rPr>
          <w:lang w:val="en-US"/>
        </w:rPr>
        <w:t xml:space="preserve"> </w:t>
      </w:r>
      <w:r w:rsidR="00BE752B" w:rsidRPr="00CE6581">
        <w:rPr>
          <w:lang w:val="en-US"/>
        </w:rPr>
        <w:t>T</w:t>
      </w:r>
      <w:r w:rsidR="00822B90" w:rsidRPr="00CE6581">
        <w:rPr>
          <w:lang w:val="en-US"/>
        </w:rPr>
        <w:t>he 6G system operat</w:t>
      </w:r>
      <w:r w:rsidR="00AD7BC5" w:rsidRPr="00CE6581">
        <w:rPr>
          <w:lang w:val="en-US"/>
        </w:rPr>
        <w:t>ing</w:t>
      </w:r>
      <w:r w:rsidR="00822B90" w:rsidRPr="00CE6581">
        <w:rPr>
          <w:lang w:val="en-US"/>
        </w:rPr>
        <w:t xml:space="preserve"> within stringent data protection frameworks</w:t>
      </w:r>
      <w:r w:rsidR="00F76E65" w:rsidRPr="00CE6581">
        <w:rPr>
          <w:lang w:val="en-US"/>
        </w:rPr>
        <w:t xml:space="preserve"> </w:t>
      </w:r>
      <w:proofErr w:type="gramStart"/>
      <w:r w:rsidR="00DF36B6" w:rsidRPr="00CE6581">
        <w:rPr>
          <w:lang w:val="en-US"/>
        </w:rPr>
        <w:t>has</w:t>
      </w:r>
      <w:r w:rsidR="00822B90" w:rsidRPr="00CE6581">
        <w:rPr>
          <w:lang w:val="en-US"/>
        </w:rPr>
        <w:t xml:space="preserve"> to</w:t>
      </w:r>
      <w:proofErr w:type="gramEnd"/>
      <w:r w:rsidR="00822B90" w:rsidRPr="00CE6581">
        <w:rPr>
          <w:lang w:val="en-US"/>
        </w:rPr>
        <w:t xml:space="preserve"> ensure that all personal and health-related sensing data captured through 6G sensing signals are </w:t>
      </w:r>
      <w:r w:rsidR="00CE6581" w:rsidRPr="00CE6581">
        <w:rPr>
          <w:lang w:val="en-US"/>
        </w:rPr>
        <w:t>processed and stored in compliance with global privacy standards.</w:t>
      </w:r>
    </w:p>
    <w:p w14:paraId="430489C1" w14:textId="7A79B73D" w:rsidR="00B4726E" w:rsidRPr="00B4726E" w:rsidRDefault="00D1412D" w:rsidP="00300F37">
      <w:pPr>
        <w:spacing w:after="0"/>
        <w:rPr>
          <w:u w:val="single"/>
          <w:lang w:val="en-US"/>
        </w:rPr>
      </w:pPr>
      <w:r>
        <w:rPr>
          <w:u w:val="single"/>
          <w:lang w:val="en-US"/>
        </w:rPr>
        <w:t xml:space="preserve">Use </w:t>
      </w:r>
      <w:r w:rsidR="0020178A">
        <w:rPr>
          <w:u w:val="single"/>
          <w:lang w:val="en-US"/>
        </w:rPr>
        <w:t xml:space="preserve">case: </w:t>
      </w:r>
      <w:r w:rsidR="00B4726E" w:rsidRPr="00B4726E">
        <w:rPr>
          <w:u w:val="single"/>
          <w:lang w:val="en-US"/>
        </w:rPr>
        <w:t xml:space="preserve">Sensing results </w:t>
      </w:r>
      <w:r w:rsidR="00DA3171">
        <w:rPr>
          <w:u w:val="single"/>
          <w:lang w:val="en-US"/>
        </w:rPr>
        <w:t xml:space="preserve">used for </w:t>
      </w:r>
      <w:r w:rsidR="00B4726E" w:rsidRPr="00B4726E">
        <w:rPr>
          <w:u w:val="single"/>
          <w:lang w:val="en-US"/>
        </w:rPr>
        <w:t>traffic management</w:t>
      </w:r>
    </w:p>
    <w:p w14:paraId="48019895" w14:textId="5DB89ECF" w:rsidR="008E1617" w:rsidRPr="00300F37" w:rsidRDefault="00DA3171" w:rsidP="00300F37">
      <w:pPr>
        <w:spacing w:after="0"/>
        <w:rPr>
          <w:lang w:val="en-US"/>
        </w:rPr>
      </w:pPr>
      <w:r w:rsidRPr="00300F37">
        <w:rPr>
          <w:lang w:val="en-US"/>
        </w:rPr>
        <w:t>Sensing results</w:t>
      </w:r>
      <w:r w:rsidR="006876D0" w:rsidRPr="00300F37">
        <w:rPr>
          <w:lang w:val="en-US"/>
        </w:rPr>
        <w:t xml:space="preserve"> </w:t>
      </w:r>
      <w:r w:rsidRPr="00300F37">
        <w:rPr>
          <w:lang w:val="en-US"/>
        </w:rPr>
        <w:t xml:space="preserve">have been exposed to </w:t>
      </w:r>
      <w:r w:rsidR="552A02FE" w:rsidRPr="2AFCF9BF">
        <w:rPr>
          <w:lang w:val="en-US"/>
        </w:rPr>
        <w:t xml:space="preserve">a </w:t>
      </w:r>
      <w:r w:rsidRPr="00300F37">
        <w:rPr>
          <w:lang w:val="en-US"/>
        </w:rPr>
        <w:t>traffic management system</w:t>
      </w:r>
      <w:r w:rsidR="3436C0F9" w:rsidRPr="2AFCF9BF">
        <w:rPr>
          <w:lang w:val="en-US"/>
        </w:rPr>
        <w:t>,</w:t>
      </w:r>
      <w:r w:rsidR="00146AE7" w:rsidRPr="00300F37">
        <w:rPr>
          <w:lang w:val="en-US"/>
        </w:rPr>
        <w:t xml:space="preserve"> which </w:t>
      </w:r>
      <w:r w:rsidR="00B4726E" w:rsidRPr="00300F37">
        <w:rPr>
          <w:lang w:val="en-US"/>
        </w:rPr>
        <w:t>optimiz</w:t>
      </w:r>
      <w:r w:rsidR="00146AE7" w:rsidRPr="00300F37">
        <w:rPr>
          <w:lang w:val="en-US"/>
        </w:rPr>
        <w:t>es</w:t>
      </w:r>
      <w:r w:rsidR="00B4726E" w:rsidRPr="00300F37">
        <w:rPr>
          <w:lang w:val="en-US"/>
        </w:rPr>
        <w:t xml:space="preserve"> road traffic for all traffic participants according to the regulatory policy.</w:t>
      </w:r>
    </w:p>
    <w:p w14:paraId="3AD2F748" w14:textId="353AC136" w:rsidR="00300F37" w:rsidRDefault="00300F37" w:rsidP="00B944D4">
      <w:pPr>
        <w:spacing w:after="0"/>
        <w:rPr>
          <w:lang w:val="en-US"/>
        </w:rPr>
      </w:pPr>
    </w:p>
    <w:p w14:paraId="229F9CEA" w14:textId="78D91C65" w:rsidR="00B944D4" w:rsidRDefault="00B944D4" w:rsidP="003D219B">
      <w:pPr>
        <w:spacing w:after="0"/>
        <w:rPr>
          <w:u w:val="single"/>
          <w:lang w:val="en-US"/>
        </w:rPr>
      </w:pPr>
      <w:r w:rsidRPr="00B944D4">
        <w:rPr>
          <w:u w:val="single"/>
          <w:lang w:val="en-US"/>
        </w:rPr>
        <w:t>Use case</w:t>
      </w:r>
      <w:r>
        <w:rPr>
          <w:u w:val="single"/>
          <w:lang w:val="en-US"/>
        </w:rPr>
        <w:t>: S</w:t>
      </w:r>
      <w:r w:rsidRPr="00B944D4">
        <w:rPr>
          <w:u w:val="single"/>
          <w:lang w:val="en-US"/>
        </w:rPr>
        <w:t>afe &amp; economic UAV transport</w:t>
      </w:r>
    </w:p>
    <w:p w14:paraId="64A0892E" w14:textId="383515EC" w:rsidR="00245B4D" w:rsidRPr="003D219B" w:rsidRDefault="00245B4D" w:rsidP="003D219B">
      <w:pPr>
        <w:spacing w:after="0"/>
        <w:rPr>
          <w:lang w:val="en-US"/>
        </w:rPr>
      </w:pPr>
      <w:r w:rsidRPr="003D219B">
        <w:rPr>
          <w:lang w:val="en-US"/>
        </w:rPr>
        <w:t xml:space="preserve">When Unmanned Aerial Vehicles (UAVs) are used in rural regions for transporting </w:t>
      </w:r>
      <w:proofErr w:type="gramStart"/>
      <w:r w:rsidRPr="003D219B">
        <w:rPr>
          <w:lang w:val="en-US"/>
        </w:rPr>
        <w:t>persons</w:t>
      </w:r>
      <w:proofErr w:type="gramEnd"/>
      <w:r w:rsidRPr="003D219B">
        <w:rPr>
          <w:lang w:val="en-US"/>
        </w:rPr>
        <w:t xml:space="preserve"> or goods, the </w:t>
      </w:r>
    </w:p>
    <w:p w14:paraId="7DBB8665" w14:textId="42BF4405" w:rsidR="00245B4D" w:rsidRPr="003D219B" w:rsidRDefault="00245B4D" w:rsidP="003D219B">
      <w:pPr>
        <w:spacing w:after="0"/>
        <w:rPr>
          <w:lang w:val="en-US"/>
        </w:rPr>
      </w:pPr>
      <w:r w:rsidRPr="003D219B">
        <w:rPr>
          <w:lang w:val="en-US"/>
        </w:rPr>
        <w:t xml:space="preserve">current regulatory framework presents a challenge, as obtaining operational permits is both time-consuming and </w:t>
      </w:r>
    </w:p>
    <w:p w14:paraId="5B09C006" w14:textId="0683F45C" w:rsidR="00245B4D" w:rsidRPr="003D219B" w:rsidRDefault="089789E5" w:rsidP="003D219B">
      <w:pPr>
        <w:spacing w:after="0"/>
        <w:rPr>
          <w:lang w:val="en-US"/>
        </w:rPr>
      </w:pPr>
      <w:r w:rsidRPr="3FF36797">
        <w:rPr>
          <w:lang w:val="en-US"/>
        </w:rPr>
        <w:t>E</w:t>
      </w:r>
      <w:r w:rsidR="2D4E753A" w:rsidRPr="3FF36797">
        <w:rPr>
          <w:lang w:val="en-US"/>
        </w:rPr>
        <w:t>xpensive</w:t>
      </w:r>
      <w:r w:rsidR="0C47D596" w:rsidRPr="3FF36797">
        <w:rPr>
          <w:lang w:val="en-US"/>
        </w:rPr>
        <w:t>.</w:t>
      </w:r>
      <w:r w:rsidRPr="3FF36797">
        <w:rPr>
          <w:lang w:val="en-US"/>
        </w:rPr>
        <w:t xml:space="preserve"> </w:t>
      </w:r>
      <w:r w:rsidRPr="6C6447C5">
        <w:rPr>
          <w:rFonts w:eastAsia="Times New Roman" w:cs="Times New Roman"/>
          <w:lang w:val="en-US"/>
        </w:rPr>
        <w:t xml:space="preserve">While UAVs could potentially fly anywhere, widespread approval by the regulatory authority is unlikely </w:t>
      </w:r>
      <w:proofErr w:type="gramStart"/>
      <w:r w:rsidRPr="6C6447C5">
        <w:rPr>
          <w:rFonts w:eastAsia="Times New Roman" w:cs="Times New Roman"/>
          <w:lang w:val="en-US"/>
        </w:rPr>
        <w:t>in the near future</w:t>
      </w:r>
      <w:proofErr w:type="gramEnd"/>
      <w:r w:rsidRPr="6C6447C5">
        <w:rPr>
          <w:rFonts w:eastAsia="Times New Roman" w:cs="Times New Roman"/>
          <w:lang w:val="en-US"/>
        </w:rPr>
        <w:t>. Hence, the envisioned UAV infrastructure for 2030 (as illustrated in Figure 14) includes parcel drop-off points/ vertiports and 100 m airstrips for fixed-wing UAVs.</w:t>
      </w:r>
    </w:p>
    <w:p w14:paraId="43A8B1FB" w14:textId="77777777" w:rsidR="008C7FD3" w:rsidRDefault="008C7FD3" w:rsidP="008C7FD3">
      <w:pPr>
        <w:spacing w:after="0"/>
        <w:rPr>
          <w:u w:val="single"/>
          <w:lang w:val="en-US"/>
        </w:rPr>
      </w:pPr>
    </w:p>
    <w:p w14:paraId="65BA5241" w14:textId="48A6EFCD" w:rsidR="4DB656F4" w:rsidRDefault="4DB656F4" w:rsidP="003C6471">
      <w:pPr>
        <w:spacing w:after="0"/>
        <w:rPr>
          <w:u w:val="single"/>
          <w:lang w:val="en-US"/>
        </w:rPr>
      </w:pPr>
      <w:r w:rsidRPr="09E2E22E">
        <w:rPr>
          <w:u w:val="single"/>
          <w:lang w:val="en-US"/>
        </w:rPr>
        <w:t xml:space="preserve">Use case: </w:t>
      </w:r>
      <w:r w:rsidRPr="119888DE">
        <w:rPr>
          <w:u w:val="single"/>
          <w:lang w:val="en-US"/>
        </w:rPr>
        <w:t>Automated</w:t>
      </w:r>
      <w:r w:rsidRPr="09E2E22E">
        <w:rPr>
          <w:u w:val="single"/>
          <w:lang w:val="en-US"/>
        </w:rPr>
        <w:t xml:space="preserve"> guided vehicles travelling in airports</w:t>
      </w:r>
    </w:p>
    <w:p w14:paraId="24207EAE" w14:textId="67169279" w:rsidR="00B944D4" w:rsidRPr="00B944D4" w:rsidRDefault="4DB656F4" w:rsidP="6ED08626">
      <w:pPr>
        <w:rPr>
          <w:u w:val="single"/>
          <w:lang w:val="en-US"/>
        </w:rPr>
      </w:pPr>
      <w:r w:rsidRPr="01CC590E">
        <w:rPr>
          <w:lang w:val="en-US"/>
        </w:rPr>
        <w:t xml:space="preserve">Regulatory compliance and data privacy issues are judged to have key </w:t>
      </w:r>
      <w:r w:rsidRPr="0087258D">
        <w:rPr>
          <w:lang w:val="en-US"/>
        </w:rPr>
        <w:t>importance. Collected data through 5G-Advanced and 6G signals need to be processed, saved and stored in compliance with global privacy standards that</w:t>
      </w:r>
      <w:r w:rsidRPr="008C7FD3">
        <w:rPr>
          <w:lang w:val="en-US"/>
        </w:rPr>
        <w:t xml:space="preserve"> do not violate privacy and security</w:t>
      </w:r>
      <w:r w:rsidR="003C6471">
        <w:rPr>
          <w:lang w:val="en-US"/>
        </w:rPr>
        <w:t>.</w:t>
      </w:r>
    </w:p>
    <w:p w14:paraId="669652AD" w14:textId="4ED1A13E" w:rsidR="32FEF51B" w:rsidRDefault="37AC6A13" w:rsidP="00E9328F">
      <w:pPr>
        <w:pStyle w:val="RAN4observation0"/>
        <w:spacing w:after="0"/>
        <w:rPr>
          <w:lang w:val="en-US"/>
        </w:rPr>
      </w:pPr>
      <w:r w:rsidRPr="442AC17B">
        <w:rPr>
          <w:lang w:val="en-US"/>
        </w:rPr>
        <w:t>R</w:t>
      </w:r>
      <w:r w:rsidR="741D4D7A" w:rsidRPr="442AC17B">
        <w:rPr>
          <w:lang w:val="en-US"/>
        </w:rPr>
        <w:t>egulatory</w:t>
      </w:r>
      <w:r w:rsidR="741D4D7A" w:rsidRPr="5FF6668E">
        <w:rPr>
          <w:lang w:val="en-US"/>
        </w:rPr>
        <w:t xml:space="preserve"> aspects </w:t>
      </w:r>
      <w:r w:rsidR="38583A39" w:rsidRPr="7AE3EB22">
        <w:rPr>
          <w:lang w:val="en-US"/>
        </w:rPr>
        <w:t xml:space="preserve">in Europe </w:t>
      </w:r>
      <w:r w:rsidR="741D4D7A" w:rsidRPr="5FF6668E">
        <w:rPr>
          <w:lang w:val="en-US"/>
        </w:rPr>
        <w:t xml:space="preserve">for </w:t>
      </w:r>
      <w:r w:rsidR="0A940817" w:rsidRPr="58D255F9">
        <w:rPr>
          <w:lang w:val="en-US"/>
        </w:rPr>
        <w:t xml:space="preserve">the </w:t>
      </w:r>
      <w:r w:rsidR="004C7BDB">
        <w:rPr>
          <w:lang w:val="en-US"/>
        </w:rPr>
        <w:t xml:space="preserve">various </w:t>
      </w:r>
      <w:r w:rsidR="0A940817" w:rsidRPr="58D255F9">
        <w:rPr>
          <w:lang w:val="en-US"/>
        </w:rPr>
        <w:t xml:space="preserve">envisaged use cases </w:t>
      </w:r>
      <w:r w:rsidR="4A8D8D9C" w:rsidRPr="58D255F9">
        <w:rPr>
          <w:lang w:val="en-US"/>
        </w:rPr>
        <w:t xml:space="preserve">of </w:t>
      </w:r>
      <w:r w:rsidR="741D4D7A" w:rsidRPr="5FF6668E">
        <w:rPr>
          <w:lang w:val="en-US"/>
        </w:rPr>
        <w:t xml:space="preserve">integrated sensing and communication </w:t>
      </w:r>
      <w:r w:rsidR="003B2E68">
        <w:rPr>
          <w:lang w:val="en-US"/>
        </w:rPr>
        <w:t xml:space="preserve">are being </w:t>
      </w:r>
      <w:r w:rsidR="008300CA">
        <w:rPr>
          <w:lang w:val="en-US"/>
        </w:rPr>
        <w:t>considered in</w:t>
      </w:r>
      <w:r w:rsidR="00752287">
        <w:rPr>
          <w:lang w:val="en-US"/>
        </w:rPr>
        <w:t xml:space="preserve"> E</w:t>
      </w:r>
      <w:r w:rsidR="00BE07D5">
        <w:rPr>
          <w:lang w:val="en-US"/>
        </w:rPr>
        <w:t xml:space="preserve">U funded </w:t>
      </w:r>
      <w:r w:rsidR="008300CA">
        <w:rPr>
          <w:lang w:val="en-US"/>
        </w:rPr>
        <w:t>projects such as Hexa</w:t>
      </w:r>
      <w:r w:rsidR="00BE07D5">
        <w:rPr>
          <w:lang w:val="en-US"/>
        </w:rPr>
        <w:t>-</w:t>
      </w:r>
      <w:r w:rsidR="00752287">
        <w:rPr>
          <w:lang w:val="en-US"/>
        </w:rPr>
        <w:t xml:space="preserve">X-II </w:t>
      </w:r>
      <w:r w:rsidR="00BE07D5">
        <w:rPr>
          <w:lang w:val="en-US"/>
        </w:rPr>
        <w:t xml:space="preserve">and </w:t>
      </w:r>
      <w:r w:rsidR="00A67949">
        <w:rPr>
          <w:lang w:val="en-US"/>
        </w:rPr>
        <w:t xml:space="preserve">in pre-standard research such as ETSI </w:t>
      </w:r>
      <w:r w:rsidR="004C7BDB">
        <w:rPr>
          <w:lang w:val="en-US"/>
        </w:rPr>
        <w:t xml:space="preserve">ISG </w:t>
      </w:r>
      <w:r w:rsidR="00D75BEE">
        <w:rPr>
          <w:lang w:val="en-US"/>
        </w:rPr>
        <w:t>ISAC</w:t>
      </w:r>
      <w:r w:rsidR="68A8904F" w:rsidRPr="58D255F9">
        <w:rPr>
          <w:lang w:val="en-US"/>
        </w:rPr>
        <w:t>.</w:t>
      </w:r>
    </w:p>
    <w:p w14:paraId="38B57879" w14:textId="3A4F3156" w:rsidR="6ED08626" w:rsidRDefault="6ED08626" w:rsidP="00E9328F">
      <w:pPr>
        <w:spacing w:after="0"/>
        <w:rPr>
          <w:lang w:val="en-US"/>
        </w:rPr>
      </w:pPr>
    </w:p>
    <w:p w14:paraId="414FB32D" w14:textId="6A715316" w:rsidR="000C1FAF" w:rsidRDefault="000C1FAF" w:rsidP="000C1FAF">
      <w:pPr>
        <w:pStyle w:val="RAN4H3"/>
        <w:rPr>
          <w:lang w:val="en-US"/>
        </w:rPr>
      </w:pPr>
      <w:r w:rsidRPr="000C1FAF">
        <w:rPr>
          <w:lang w:val="en-US"/>
        </w:rPr>
        <w:t>China</w:t>
      </w:r>
    </w:p>
    <w:p w14:paraId="39870C03" w14:textId="35EF79DD" w:rsidR="000C1FAF" w:rsidRPr="000C1FAF" w:rsidRDefault="00B02217" w:rsidP="000C1FAF">
      <w:pPr>
        <w:rPr>
          <w:lang w:val="en-US"/>
        </w:rPr>
      </w:pPr>
      <w:r w:rsidRPr="6ED08626">
        <w:rPr>
          <w:lang w:val="en-US"/>
        </w:rPr>
        <w:t xml:space="preserve">In 2025, China’s Ministry of Industry and Information Technology (MIIT) issued the Interim Provisions on Radar Radio Management, introducing a structured regulatory framework for radar spectrum usage. For instance, the provisions clearly designate frequency bands for specific land mobile radar applications, including 76 - 79 GHz for automotive radar and 24.05 - 24.25 GHz for short-range radar. These allocations are intended to reduce cross-system </w:t>
      </w:r>
      <w:r w:rsidRPr="6ED08626">
        <w:rPr>
          <w:lang w:val="en-US"/>
        </w:rPr>
        <w:lastRenderedPageBreak/>
        <w:t>interference and improve spectrum efficiency. The regulation also outlines compliance requirements for the development, importation, and operation of radar equipment, reinforcing technical standards and approval protocols.</w:t>
      </w:r>
    </w:p>
    <w:p w14:paraId="5CB366D0" w14:textId="38D72556" w:rsidR="5B1F914C" w:rsidRDefault="002E04FE" w:rsidP="003C6471">
      <w:pPr>
        <w:pStyle w:val="RAN4observation0"/>
        <w:rPr>
          <w:lang w:val="en-US"/>
        </w:rPr>
      </w:pPr>
      <w:r>
        <w:rPr>
          <w:lang w:val="en-US"/>
        </w:rPr>
        <w:t xml:space="preserve">It is expected </w:t>
      </w:r>
      <w:r w:rsidR="003F2834">
        <w:rPr>
          <w:lang w:val="en-US"/>
        </w:rPr>
        <w:t xml:space="preserve">RF requirements will </w:t>
      </w:r>
      <w:r w:rsidR="000B0D1B">
        <w:rPr>
          <w:lang w:val="en-US"/>
        </w:rPr>
        <w:t>comply</w:t>
      </w:r>
      <w:r w:rsidR="00D532D1">
        <w:rPr>
          <w:lang w:val="en-US"/>
        </w:rPr>
        <w:t xml:space="preserve"> with </w:t>
      </w:r>
      <w:r w:rsidR="00EE5323" w:rsidRPr="00EE5323">
        <w:rPr>
          <w:lang w:val="en-US"/>
        </w:rPr>
        <w:t>regional spectrum regulations, including designated</w:t>
      </w:r>
      <w:r w:rsidR="00D532D1">
        <w:rPr>
          <w:lang w:val="en-US"/>
        </w:rPr>
        <w:t xml:space="preserve"> frequency </w:t>
      </w:r>
      <w:r w:rsidR="00EE5323" w:rsidRPr="00EE5323">
        <w:rPr>
          <w:lang w:val="en-US"/>
        </w:rPr>
        <w:t>usage</w:t>
      </w:r>
      <w:r w:rsidR="00D532D1">
        <w:rPr>
          <w:lang w:val="en-US"/>
        </w:rPr>
        <w:t xml:space="preserve"> and </w:t>
      </w:r>
      <w:r w:rsidR="00F22584">
        <w:rPr>
          <w:lang w:val="en-US"/>
        </w:rPr>
        <w:t xml:space="preserve">technical </w:t>
      </w:r>
      <w:r w:rsidR="00EE5323" w:rsidRPr="00EE5323">
        <w:rPr>
          <w:lang w:val="en-US"/>
        </w:rPr>
        <w:t>compliance</w:t>
      </w:r>
      <w:r w:rsidR="5B1F914C" w:rsidRPr="6ED08626">
        <w:rPr>
          <w:lang w:val="en-US"/>
        </w:rPr>
        <w:t>.</w:t>
      </w:r>
    </w:p>
    <w:p w14:paraId="1D3C564F" w14:textId="77777777" w:rsidR="000C1FAF" w:rsidRDefault="000C1FAF" w:rsidP="0016598A">
      <w:pPr>
        <w:pStyle w:val="RAN4H2"/>
        <w:rPr>
          <w:rStyle w:val="RAN4H2Char"/>
        </w:rPr>
      </w:pPr>
      <w:r>
        <w:rPr>
          <w:rStyle w:val="RAN4H2Char"/>
        </w:rPr>
        <w:t xml:space="preserve">Architecture considerations </w:t>
      </w:r>
    </w:p>
    <w:p w14:paraId="462E2048" w14:textId="6F87EEB5" w:rsidR="000C1FAF" w:rsidRDefault="000C1FAF" w:rsidP="000C1FAF">
      <w:pPr>
        <w:pStyle w:val="RAN4H3"/>
        <w:rPr>
          <w:rStyle w:val="RAN4H2Char"/>
          <w:rFonts w:eastAsiaTheme="minorEastAsia" w:cs="Arial"/>
          <w:sz w:val="24"/>
          <w:szCs w:val="22"/>
        </w:rPr>
      </w:pPr>
      <w:r w:rsidRPr="000C1FAF">
        <w:rPr>
          <w:rStyle w:val="RAN4H2Char"/>
          <w:rFonts w:eastAsiaTheme="minorEastAsia" w:cs="Arial"/>
          <w:sz w:val="24"/>
          <w:szCs w:val="22"/>
        </w:rPr>
        <w:t>UE RF impact</w:t>
      </w:r>
    </w:p>
    <w:p w14:paraId="04601252" w14:textId="77777777" w:rsidR="00721BAA" w:rsidRPr="00C24255" w:rsidRDefault="00721BAA" w:rsidP="00721BAA">
      <w:r w:rsidRPr="00C24255">
        <w:t xml:space="preserve">Based on the progress in RAN1, there are some concerns </w:t>
      </w:r>
      <w:r>
        <w:t xml:space="preserve">that </w:t>
      </w:r>
      <w:r w:rsidRPr="00C24255">
        <w:t xml:space="preserve">may impact the RF specification in RAN4. </w:t>
      </w:r>
    </w:p>
    <w:p w14:paraId="74AB7834" w14:textId="77777777" w:rsidR="00721BAA" w:rsidRPr="00C24255" w:rsidRDefault="00721BAA" w:rsidP="008852F3">
      <w:pPr>
        <w:pStyle w:val="ListParagraph"/>
        <w:numPr>
          <w:ilvl w:val="0"/>
          <w:numId w:val="10"/>
        </w:numPr>
      </w:pPr>
      <w:r w:rsidRPr="00C24255">
        <w:t xml:space="preserve">The DL waveform, i.e., DFT-S-OFDM, which may be used by UE to transmit the sensing signals. Since only CP-ODFM signal is defined in the current specification for UL, then, if UE need to use DFT-S-OFDM for sensing, the ACLR, SEM, etc. RF specification needs to be re-visited.  </w:t>
      </w:r>
    </w:p>
    <w:p w14:paraId="712F475E" w14:textId="77777777" w:rsidR="00721BAA" w:rsidRPr="00C24255" w:rsidRDefault="00721BAA" w:rsidP="008852F3">
      <w:pPr>
        <w:pStyle w:val="ListParagraph"/>
        <w:numPr>
          <w:ilvl w:val="0"/>
          <w:numId w:val="10"/>
        </w:numPr>
      </w:pPr>
      <w:r w:rsidRPr="00C24255">
        <w:t>UE need</w:t>
      </w:r>
      <w:r>
        <w:t>s</w:t>
      </w:r>
      <w:r w:rsidRPr="00C24255">
        <w:t xml:space="preserve"> to do Tx and Rx at the same time for sensing since the reflected signals can come back to UE at any</w:t>
      </w:r>
      <w:r>
        <w:t xml:space="preserve"> </w:t>
      </w:r>
      <w:r w:rsidRPr="00C24255">
        <w:t xml:space="preserve">time depending on the distance of the objects from UE. Therefore, the Tx and Rx power separation in full-duplex mode needs to be </w:t>
      </w:r>
      <w:r w:rsidRPr="00A96CE6">
        <w:t>analysed</w:t>
      </w:r>
      <w:r w:rsidRPr="00C24255">
        <w:t>. RAN1 is expecting 65-80 dB separation</w:t>
      </w:r>
      <w:r>
        <w:t>/</w:t>
      </w:r>
      <w:proofErr w:type="gramStart"/>
      <w:r w:rsidRPr="00C24255">
        <w:t>isolation</w:t>
      </w:r>
      <w:proofErr w:type="gramEnd"/>
      <w:r w:rsidRPr="00C24255">
        <w:t xml:space="preserve"> and we need to verify if that is reasonable.</w:t>
      </w:r>
    </w:p>
    <w:p w14:paraId="3DD1D151" w14:textId="77777777" w:rsidR="00721BAA" w:rsidRPr="00C24255" w:rsidRDefault="00721BAA" w:rsidP="008852F3">
      <w:pPr>
        <w:pStyle w:val="ListParagraph"/>
        <w:numPr>
          <w:ilvl w:val="0"/>
          <w:numId w:val="10"/>
        </w:numPr>
      </w:pPr>
      <w:r w:rsidRPr="00C24255">
        <w:t xml:space="preserve">RAN1 may propose to use higher than 31 dBm signals in the sensing case. Since the highest maximum power of UE types in RAN4 is PC1 at 31 dBm, therefore, higher than 31 dBm output power will need to be analysed in terms of co-existence, ACLR, SEM, etc. </w:t>
      </w:r>
    </w:p>
    <w:p w14:paraId="3557E71E" w14:textId="77777777" w:rsidR="00721BAA" w:rsidRPr="00C24255" w:rsidRDefault="00721BAA" w:rsidP="00721BAA">
      <w:pPr>
        <w:pStyle w:val="RAN4observation0"/>
      </w:pPr>
      <w:r w:rsidRPr="00C24255">
        <w:t xml:space="preserve">The concerns from RAN1 related to UE using DL waveform, Tx and Rx separation for full-duplex mode, and higher than 31 dBm maximum output power will impact RF. </w:t>
      </w:r>
    </w:p>
    <w:p w14:paraId="084A49CF" w14:textId="77777777" w:rsidR="00721BAA" w:rsidRPr="00C24255" w:rsidRDefault="00721BAA" w:rsidP="00721BAA">
      <w:pPr>
        <w:rPr>
          <w:rFonts w:cs="Times New Roman"/>
          <w:color w:val="000000" w:themeColor="text1"/>
          <w:szCs w:val="20"/>
        </w:rPr>
      </w:pPr>
      <w:r>
        <w:rPr>
          <w:color w:val="000000" w:themeColor="text1"/>
        </w:rPr>
        <w:t xml:space="preserve">A </w:t>
      </w:r>
      <w:r w:rsidRPr="00C24255">
        <w:rPr>
          <w:rFonts w:cs="Times New Roman"/>
          <w:color w:val="000000" w:themeColor="text1"/>
          <w:szCs w:val="20"/>
        </w:rPr>
        <w:t xml:space="preserve">challenge in detecting/localizing/tracking ground targets is the environment </w:t>
      </w:r>
      <w:r>
        <w:rPr>
          <w:rFonts w:cs="Times New Roman"/>
          <w:color w:val="000000" w:themeColor="text1"/>
          <w:szCs w:val="20"/>
        </w:rPr>
        <w:t>[</w:t>
      </w:r>
      <w:r w:rsidRPr="00C24255">
        <w:rPr>
          <w:rFonts w:cs="Times New Roman"/>
          <w:color w:val="000000" w:themeColor="text1"/>
          <w:szCs w:val="20"/>
        </w:rPr>
        <w:t>RP-251989</w:t>
      </w:r>
      <w:r>
        <w:rPr>
          <w:rFonts w:cs="Times New Roman"/>
          <w:color w:val="000000" w:themeColor="text1"/>
          <w:szCs w:val="20"/>
        </w:rPr>
        <w:t>].</w:t>
      </w:r>
      <w:r w:rsidRPr="00C24255">
        <w:rPr>
          <w:rFonts w:cs="Times New Roman"/>
          <w:color w:val="000000" w:themeColor="text1"/>
          <w:szCs w:val="20"/>
        </w:rPr>
        <w:t xml:space="preserve"> The line-of-sight link between base stations serving as transmitter and receiver and the target may often be blocked by objects in the environment, such as buildings</w:t>
      </w:r>
      <w:r>
        <w:rPr>
          <w:rFonts w:cs="Times New Roman"/>
          <w:color w:val="000000" w:themeColor="text1"/>
          <w:szCs w:val="20"/>
        </w:rPr>
        <w:t>. To address this challenge,</w:t>
      </w:r>
      <w:r w:rsidRPr="00C24255">
        <w:rPr>
          <w:rFonts w:cs="Times New Roman"/>
          <w:color w:val="000000" w:themeColor="text1"/>
          <w:szCs w:val="20"/>
        </w:rPr>
        <w:t xml:space="preserve"> we can utilize a radar technique, such as sync </w:t>
      </w:r>
      <w:r w:rsidRPr="00006534">
        <w:rPr>
          <w:rFonts w:cs="Times New Roman"/>
          <w:color w:val="000000" w:themeColor="text1"/>
          <w:szCs w:val="20"/>
        </w:rPr>
        <w:t>radars, to transmit sensing signals simultaneously. Also, to improve sensing accurac</w:t>
      </w:r>
      <w:r w:rsidRPr="00006534">
        <w:rPr>
          <w:rFonts w:cs="Times New Roman"/>
          <w:color w:val="000000" w:themeColor="text1"/>
          <w:szCs w:val="20"/>
          <w:lang w:eastAsia="zh-CN"/>
        </w:rPr>
        <w:t xml:space="preserve">y, </w:t>
      </w:r>
      <w:r w:rsidRPr="00006534">
        <w:rPr>
          <w:rFonts w:cs="Times New Roman"/>
          <w:color w:val="000000" w:themeColor="text1"/>
          <w:szCs w:val="20"/>
        </w:rPr>
        <w:t>increase the accuracy of positioning estimate, and increase the accuracy of velocity estimate,</w:t>
      </w:r>
      <w:r>
        <w:rPr>
          <w:rFonts w:cs="Times New Roman"/>
          <w:color w:val="000000" w:themeColor="text1"/>
          <w:szCs w:val="20"/>
        </w:rPr>
        <w:t xml:space="preserve"> </w:t>
      </w:r>
      <w:r w:rsidRPr="00006534">
        <w:rPr>
          <w:rFonts w:cs="Times New Roman"/>
          <w:color w:val="000000" w:themeColor="text1"/>
          <w:szCs w:val="20"/>
        </w:rPr>
        <w:t>we can consider modifying radar technology “chirping” in the frequency domain based on LTE and 5G technologies to be used in 3GPP</w:t>
      </w:r>
      <w:r>
        <w:rPr>
          <w:rFonts w:cs="Times New Roman"/>
          <w:color w:val="000000" w:themeColor="text1"/>
          <w:szCs w:val="20"/>
        </w:rPr>
        <w:t>.</w:t>
      </w:r>
    </w:p>
    <w:p w14:paraId="24FE50DC" w14:textId="77777777" w:rsidR="00721BAA" w:rsidRPr="00C24255" w:rsidRDefault="00721BAA" w:rsidP="00721BAA">
      <w:pPr>
        <w:pStyle w:val="RAN4observation0"/>
        <w:rPr>
          <w:color w:val="000000" w:themeColor="text1"/>
        </w:rPr>
      </w:pPr>
      <w:r>
        <w:t xml:space="preserve">Reusing radar technologies can help to solve the issues related to </w:t>
      </w:r>
      <w:r w:rsidRPr="0096459D">
        <w:t>detecting/localizing/tracking ground targets</w:t>
      </w:r>
      <w:r>
        <w:t xml:space="preserve">, </w:t>
      </w:r>
      <w:r w:rsidRPr="0096459D">
        <w:t>improve sensing accurac</w:t>
      </w:r>
      <w:r>
        <w:t xml:space="preserve">y, </w:t>
      </w:r>
      <w:r w:rsidRPr="0096459D">
        <w:t xml:space="preserve">increase the accuracy of positioning estimate, and increase </w:t>
      </w:r>
      <w:r>
        <w:t xml:space="preserve">the </w:t>
      </w:r>
      <w:r w:rsidRPr="0096459D">
        <w:t>accuracy of velocity estimate</w:t>
      </w:r>
      <w:r>
        <w:t xml:space="preserve">. </w:t>
      </w:r>
    </w:p>
    <w:p w14:paraId="4B70C669" w14:textId="77777777" w:rsidR="00721BAA" w:rsidRDefault="00721BAA" w:rsidP="00721BAA">
      <w:r>
        <w:t>In general, we propose to keep using the 5MHz, 10MHz, 15MHz, or 20MHz bandwidth, which is compatible to current LTE and NR OFDM signals. When reusing radar technologies, we try to reuse the same technologies used in LTE and NR to minimize the impact to the waveform, ACLR, and other RF specifications.</w:t>
      </w:r>
    </w:p>
    <w:p w14:paraId="407896B7" w14:textId="77777777" w:rsidR="00721BAA" w:rsidRDefault="00721BAA" w:rsidP="00721BAA">
      <w:pPr>
        <w:pStyle w:val="RAN4proposal"/>
        <w:ind w:left="0" w:firstLine="0"/>
      </w:pPr>
      <w:r>
        <w:t xml:space="preserve">When </w:t>
      </w:r>
      <w:r w:rsidRPr="003630CF">
        <w:t>adopt</w:t>
      </w:r>
      <w:r>
        <w:t>ing</w:t>
      </w:r>
      <w:r w:rsidRPr="003630CF">
        <w:t xml:space="preserve"> the benefits of </w:t>
      </w:r>
      <w:r>
        <w:t>other technologies, such as radar technologies,</w:t>
      </w:r>
      <w:r w:rsidRPr="003630CF">
        <w:t xml:space="preserve"> into 3GPP doma</w:t>
      </w:r>
      <w:r>
        <w:t>in to solve sensing issues mentioned in RAN and RAN1, consider adjusting them to be LTE/NR compatible to reduce the workload and reduce the impact to RF.</w:t>
      </w:r>
    </w:p>
    <w:p w14:paraId="6D3ACBE3" w14:textId="4CDD7B6E" w:rsidR="00721BAA" w:rsidRPr="00C24255" w:rsidRDefault="00721BAA" w:rsidP="00721BAA">
      <w:pPr>
        <w:pStyle w:val="RAN4proposal"/>
        <w:ind w:left="0" w:firstLine="0"/>
        <w:rPr>
          <w:lang w:val="en-US"/>
        </w:rPr>
      </w:pPr>
      <w:r w:rsidRPr="7E4AEF42">
        <w:rPr>
          <w:lang w:val="en-US"/>
        </w:rPr>
        <w:t xml:space="preserve">RAN4 </w:t>
      </w:r>
      <w:r w:rsidR="001B488A">
        <w:rPr>
          <w:lang w:val="en-US"/>
        </w:rPr>
        <w:t>to</w:t>
      </w:r>
      <w:r w:rsidRPr="7E4AEF42">
        <w:rPr>
          <w:lang w:val="en-US"/>
        </w:rPr>
        <w:t xml:space="preserve"> study the RAN4 impact on </w:t>
      </w:r>
      <w:r w:rsidR="002424DE">
        <w:rPr>
          <w:lang w:val="en-US"/>
        </w:rPr>
        <w:t xml:space="preserve">UE </w:t>
      </w:r>
      <w:r w:rsidRPr="7E4AEF42">
        <w:rPr>
          <w:lang w:val="en-US"/>
        </w:rPr>
        <w:t xml:space="preserve">RF requirements once RAN1 makes sufficient agreements. </w:t>
      </w:r>
    </w:p>
    <w:p w14:paraId="508C6AA0" w14:textId="37117E52" w:rsidR="00A66982" w:rsidRDefault="00A66982" w:rsidP="7E4AEF42">
      <w:pPr>
        <w:pStyle w:val="RAN4H3"/>
        <w:numPr>
          <w:ilvl w:val="0"/>
          <w:numId w:val="0"/>
        </w:numPr>
        <w:rPr>
          <w:rStyle w:val="RAN4H2Char"/>
          <w:rFonts w:ascii="Times New Roman" w:eastAsiaTheme="minorEastAsia" w:hAnsi="Times New Roman"/>
          <w:sz w:val="20"/>
        </w:rPr>
      </w:pPr>
      <w:r w:rsidRPr="00A66982">
        <w:rPr>
          <w:rFonts w:ascii="Times New Roman" w:hAnsi="Times New Roman" w:cs="Times New Roman"/>
          <w:sz w:val="20"/>
          <w:szCs w:val="20"/>
        </w:rPr>
        <w:t xml:space="preserve">To enable bi-static sensing, the synchronization between the UE and gNB must be achieved with much higher accuracy than current systems provide. For example, the delay of the scattered sensing waveform can be used to estimate the distance between objects and the receiver, and these delays are typically on the </w:t>
      </w:r>
      <w:r w:rsidRPr="00A66982">
        <w:rPr>
          <w:rFonts w:ascii="Times New Roman" w:hAnsi="Times New Roman" w:cs="Times New Roman"/>
          <w:b/>
          <w:bCs/>
          <w:sz w:val="20"/>
          <w:szCs w:val="20"/>
        </w:rPr>
        <w:t>nanosecond scale</w:t>
      </w:r>
      <w:r w:rsidRPr="00A66982">
        <w:rPr>
          <w:rFonts w:ascii="Times New Roman" w:hAnsi="Times New Roman" w:cs="Times New Roman"/>
          <w:sz w:val="20"/>
          <w:szCs w:val="20"/>
        </w:rPr>
        <w:t xml:space="preserve">. In contrast, current OFDM frames, subframes, and slots are measured at the </w:t>
      </w:r>
      <w:r w:rsidRPr="00A66982">
        <w:rPr>
          <w:rFonts w:ascii="Times New Roman" w:hAnsi="Times New Roman" w:cs="Times New Roman"/>
          <w:b/>
          <w:bCs/>
          <w:sz w:val="20"/>
          <w:szCs w:val="20"/>
        </w:rPr>
        <w:t>millisecond scale</w:t>
      </w:r>
      <w:r w:rsidRPr="00A66982">
        <w:rPr>
          <w:rFonts w:ascii="Times New Roman" w:hAnsi="Times New Roman" w:cs="Times New Roman"/>
          <w:sz w:val="20"/>
          <w:szCs w:val="20"/>
        </w:rPr>
        <w:t>, which is insufficient for accurate distance estimation. Therefore, a higher-precision synchronization mechanism is required to support bi-static sensing.</w:t>
      </w:r>
    </w:p>
    <w:p w14:paraId="41B531CA" w14:textId="464BC5CE" w:rsidR="00412A8B" w:rsidRPr="00412A8B" w:rsidRDefault="00412A8B" w:rsidP="00B3340F">
      <w:pPr>
        <w:pStyle w:val="RAN4observation0"/>
      </w:pPr>
      <w:r w:rsidRPr="00412A8B">
        <w:t>To enable bi-static sensing, much more accurate synchronization</w:t>
      </w:r>
      <w:r w:rsidR="00100690">
        <w:t xml:space="preserve">, </w:t>
      </w:r>
      <w:r w:rsidRPr="00412A8B">
        <w:t>on the order of nanoseconds</w:t>
      </w:r>
      <w:r w:rsidR="00100690">
        <w:t xml:space="preserve">, </w:t>
      </w:r>
      <w:r w:rsidRPr="00412A8B">
        <w:t>between the UE and gNB is required, since the delay (measured in nanoseconds) is used to estimate the distance of objects from the receiver.</w:t>
      </w:r>
    </w:p>
    <w:p w14:paraId="40E0C7D4" w14:textId="2769CDD8" w:rsidR="7E4AEF42" w:rsidRPr="00F10126" w:rsidRDefault="00871755" w:rsidP="7E4AEF42">
      <w:pPr>
        <w:pStyle w:val="RAN4proposal"/>
        <w:ind w:left="0" w:firstLine="0"/>
      </w:pPr>
      <w:r w:rsidRPr="00871755">
        <w:rPr>
          <w:rStyle w:val="RAN4H2Char"/>
          <w:rFonts w:ascii="Times New Roman" w:eastAsiaTheme="minorEastAsia" w:hAnsi="Times New Roman"/>
          <w:sz w:val="20"/>
        </w:rPr>
        <w:t>Conduct further studies on</w:t>
      </w:r>
      <w:r w:rsidR="009D6C19" w:rsidRPr="00871755">
        <w:rPr>
          <w:rStyle w:val="RAN4H2Char"/>
          <w:rFonts w:ascii="Times New Roman" w:eastAsiaTheme="minorEastAsia" w:hAnsi="Times New Roman"/>
          <w:sz w:val="20"/>
        </w:rPr>
        <w:t xml:space="preserve"> </w:t>
      </w:r>
      <w:r w:rsidR="00C273F4" w:rsidRPr="00871755">
        <w:rPr>
          <w:rStyle w:val="RAN4H2Char"/>
          <w:rFonts w:ascii="Times New Roman" w:eastAsiaTheme="minorEastAsia" w:hAnsi="Times New Roman"/>
          <w:sz w:val="20"/>
        </w:rPr>
        <w:t>mechanism</w:t>
      </w:r>
      <w:r w:rsidR="00502760" w:rsidRPr="00871755">
        <w:rPr>
          <w:rStyle w:val="RAN4H2Char"/>
          <w:rFonts w:ascii="Times New Roman" w:eastAsiaTheme="minorEastAsia" w:hAnsi="Times New Roman"/>
          <w:sz w:val="20"/>
        </w:rPr>
        <w:t xml:space="preserve">s </w:t>
      </w:r>
      <w:r w:rsidR="009D6C19" w:rsidRPr="00871755">
        <w:rPr>
          <w:rStyle w:val="RAN4H2Char"/>
          <w:rFonts w:ascii="Times New Roman" w:eastAsiaTheme="minorEastAsia" w:hAnsi="Times New Roman"/>
          <w:sz w:val="20"/>
        </w:rPr>
        <w:t xml:space="preserve">to </w:t>
      </w:r>
      <w:r w:rsidRPr="00871755">
        <w:rPr>
          <w:rStyle w:val="RAN4H2Char"/>
          <w:rFonts w:ascii="Times New Roman" w:eastAsiaTheme="minorEastAsia" w:hAnsi="Times New Roman"/>
          <w:sz w:val="20"/>
        </w:rPr>
        <w:t>improve</w:t>
      </w:r>
      <w:r w:rsidR="009D6C19" w:rsidRPr="00871755">
        <w:rPr>
          <w:rStyle w:val="RAN4H2Char"/>
          <w:rFonts w:ascii="Times New Roman" w:eastAsiaTheme="minorEastAsia" w:hAnsi="Times New Roman"/>
          <w:sz w:val="20"/>
        </w:rPr>
        <w:t xml:space="preserve"> </w:t>
      </w:r>
      <w:r w:rsidR="00723B5C" w:rsidRPr="00871755">
        <w:rPr>
          <w:rStyle w:val="RAN4H2Char"/>
          <w:rFonts w:ascii="Times New Roman" w:eastAsiaTheme="minorEastAsia" w:hAnsi="Times New Roman"/>
          <w:sz w:val="20"/>
        </w:rPr>
        <w:t xml:space="preserve">synchronization </w:t>
      </w:r>
      <w:r w:rsidR="009D6C19" w:rsidRPr="00871755">
        <w:rPr>
          <w:rStyle w:val="RAN4H2Char"/>
          <w:rFonts w:ascii="Times New Roman" w:eastAsiaTheme="minorEastAsia" w:hAnsi="Times New Roman"/>
          <w:sz w:val="20"/>
        </w:rPr>
        <w:t xml:space="preserve">accuracy </w:t>
      </w:r>
      <w:r w:rsidR="00021967" w:rsidRPr="00871755">
        <w:rPr>
          <w:rStyle w:val="RAN4H2Char"/>
          <w:rFonts w:ascii="Times New Roman" w:eastAsiaTheme="minorEastAsia" w:hAnsi="Times New Roman"/>
          <w:sz w:val="20"/>
        </w:rPr>
        <w:t xml:space="preserve">between UEs and </w:t>
      </w:r>
      <w:r w:rsidR="00464B00" w:rsidRPr="00871755">
        <w:rPr>
          <w:rStyle w:val="RAN4H2Char"/>
          <w:rFonts w:ascii="Times New Roman" w:eastAsiaTheme="minorEastAsia" w:hAnsi="Times New Roman"/>
          <w:sz w:val="20"/>
        </w:rPr>
        <w:t xml:space="preserve">TRPs </w:t>
      </w:r>
      <w:r w:rsidR="009D6C19" w:rsidRPr="00871755">
        <w:rPr>
          <w:rStyle w:val="RAN4H2Char"/>
          <w:rFonts w:ascii="Times New Roman" w:eastAsiaTheme="minorEastAsia" w:hAnsi="Times New Roman"/>
          <w:sz w:val="20"/>
        </w:rPr>
        <w:t>to enable bi-static sensing</w:t>
      </w:r>
      <w:r w:rsidR="005D660A">
        <w:rPr>
          <w:rStyle w:val="RAN4H2Char"/>
          <w:rFonts w:ascii="Times New Roman" w:eastAsiaTheme="minorEastAsia" w:hAnsi="Times New Roman"/>
          <w:sz w:val="20"/>
        </w:rPr>
        <w:t>.</w:t>
      </w:r>
    </w:p>
    <w:p w14:paraId="4C1F4DFB" w14:textId="67D51788" w:rsidR="000C1FAF" w:rsidRDefault="000C1FAF" w:rsidP="000C1FAF">
      <w:pPr>
        <w:pStyle w:val="RAN4H3"/>
        <w:rPr>
          <w:rStyle w:val="RAN4H2Char"/>
          <w:rFonts w:eastAsiaTheme="minorEastAsia" w:cs="Arial"/>
          <w:sz w:val="24"/>
          <w:szCs w:val="22"/>
        </w:rPr>
      </w:pPr>
      <w:r w:rsidRPr="000C1FAF">
        <w:rPr>
          <w:rStyle w:val="RAN4H2Char"/>
          <w:rFonts w:eastAsiaTheme="minorEastAsia" w:cs="Arial"/>
          <w:sz w:val="24"/>
          <w:szCs w:val="22"/>
        </w:rPr>
        <w:t>BS RF impact</w:t>
      </w:r>
    </w:p>
    <w:p w14:paraId="6A3C82D6" w14:textId="4C1AFC11" w:rsidR="000C1FAF" w:rsidRPr="00ED6B2E" w:rsidRDefault="00963451" w:rsidP="00721BAA">
      <w:pPr>
        <w:overflowPunct w:val="0"/>
        <w:spacing w:after="0" w:line="240" w:lineRule="auto"/>
        <w:rPr>
          <w:color w:val="000000" w:themeColor="text1"/>
          <w:lang w:val="en-US"/>
        </w:rPr>
      </w:pPr>
      <w:r w:rsidRPr="00ED6B2E">
        <w:rPr>
          <w:color w:val="000000" w:themeColor="text1"/>
        </w:rPr>
        <w:lastRenderedPageBreak/>
        <w:t xml:space="preserve">The scope of the RAN4 work area </w:t>
      </w:r>
      <w:r w:rsidR="00A36DB2" w:rsidRPr="00ED6B2E">
        <w:rPr>
          <w:color w:val="000000" w:themeColor="text1"/>
        </w:rPr>
        <w:t xml:space="preserve">for </w:t>
      </w:r>
      <w:r w:rsidR="00AA50BF" w:rsidRPr="00ED6B2E">
        <w:rPr>
          <w:color w:val="000000" w:themeColor="text1"/>
        </w:rPr>
        <w:t>BS</w:t>
      </w:r>
      <w:r w:rsidR="00A36DB2" w:rsidRPr="00ED6B2E">
        <w:rPr>
          <w:color w:val="000000" w:themeColor="text1"/>
        </w:rPr>
        <w:t xml:space="preserve"> </w:t>
      </w:r>
      <w:r w:rsidRPr="00ED6B2E">
        <w:rPr>
          <w:color w:val="000000" w:themeColor="text1"/>
        </w:rPr>
        <w:t>is similar as for UE</w:t>
      </w:r>
      <w:r w:rsidR="00E94EDE" w:rsidRPr="00ED6B2E">
        <w:rPr>
          <w:color w:val="000000" w:themeColor="text1"/>
        </w:rPr>
        <w:t xml:space="preserve">. Relevant aspects are </w:t>
      </w:r>
      <w:r w:rsidR="00E94EDE" w:rsidRPr="00ED6B2E">
        <w:rPr>
          <w:color w:val="000000" w:themeColor="text1"/>
          <w:lang w:val="en-US"/>
        </w:rPr>
        <w:t>a</w:t>
      </w:r>
      <w:r w:rsidR="00721BAA" w:rsidRPr="00ED6B2E">
        <w:rPr>
          <w:color w:val="000000" w:themeColor="text1"/>
          <w:lang w:val="en-US"/>
        </w:rPr>
        <w:t>rchitecture aspects</w:t>
      </w:r>
      <w:r w:rsidR="00C0616F" w:rsidRPr="00ED6B2E">
        <w:rPr>
          <w:color w:val="000000" w:themeColor="text1"/>
          <w:lang w:val="en-US"/>
        </w:rPr>
        <w:t>, such as</w:t>
      </w:r>
      <w:r w:rsidR="00745321" w:rsidRPr="00ED6B2E">
        <w:rPr>
          <w:color w:val="000000" w:themeColor="text1"/>
          <w:lang w:val="en-US"/>
        </w:rPr>
        <w:t xml:space="preserve"> inter-TRP </w:t>
      </w:r>
      <w:r w:rsidR="00AB0A9A" w:rsidRPr="00ED6B2E">
        <w:rPr>
          <w:color w:val="000000" w:themeColor="text1"/>
          <w:lang w:val="en-US"/>
        </w:rPr>
        <w:t>synchronization</w:t>
      </w:r>
      <w:r w:rsidR="00B877FB" w:rsidRPr="00ED6B2E">
        <w:rPr>
          <w:color w:val="000000" w:themeColor="text1"/>
          <w:lang w:val="en-US"/>
        </w:rPr>
        <w:t xml:space="preserve"> for bi</w:t>
      </w:r>
      <w:r w:rsidR="00AA50BF" w:rsidRPr="00ED6B2E">
        <w:rPr>
          <w:color w:val="000000" w:themeColor="text1"/>
          <w:lang w:val="en-US"/>
        </w:rPr>
        <w:t>-static TRP sensing</w:t>
      </w:r>
      <w:r w:rsidR="00721BAA" w:rsidRPr="00ED6B2E">
        <w:rPr>
          <w:color w:val="000000" w:themeColor="text1"/>
          <w:lang w:val="en-US"/>
        </w:rPr>
        <w:t xml:space="preserve">, BS type, </w:t>
      </w:r>
      <w:r w:rsidR="00BC3D76" w:rsidRPr="00ED6B2E">
        <w:rPr>
          <w:color w:val="000000" w:themeColor="text1"/>
          <w:lang w:val="en-US"/>
        </w:rPr>
        <w:t>o</w:t>
      </w:r>
      <w:r w:rsidR="001B05C3" w:rsidRPr="00ED6B2E">
        <w:rPr>
          <w:color w:val="000000" w:themeColor="text1"/>
          <w:lang w:val="en-US"/>
        </w:rPr>
        <w:t>utput</w:t>
      </w:r>
      <w:r w:rsidR="00306CF2" w:rsidRPr="00ED6B2E">
        <w:rPr>
          <w:color w:val="000000" w:themeColor="text1"/>
          <w:lang w:val="en-US"/>
        </w:rPr>
        <w:t xml:space="preserve"> </w:t>
      </w:r>
      <w:r w:rsidR="001B05C3" w:rsidRPr="00ED6B2E">
        <w:rPr>
          <w:color w:val="000000" w:themeColor="text1"/>
          <w:lang w:val="en-US"/>
        </w:rPr>
        <w:t xml:space="preserve">power and </w:t>
      </w:r>
      <w:r w:rsidR="00BC3D76" w:rsidRPr="00ED6B2E">
        <w:rPr>
          <w:color w:val="000000" w:themeColor="text1"/>
          <w:lang w:val="en-US"/>
        </w:rPr>
        <w:t xml:space="preserve">spectrum </w:t>
      </w:r>
      <w:r w:rsidR="001B05C3" w:rsidRPr="00ED6B2E">
        <w:rPr>
          <w:color w:val="000000" w:themeColor="text1"/>
          <w:lang w:val="en-US"/>
        </w:rPr>
        <w:t xml:space="preserve">emission </w:t>
      </w:r>
      <w:r w:rsidR="00B46377" w:rsidRPr="00ED6B2E">
        <w:rPr>
          <w:color w:val="000000" w:themeColor="text1"/>
          <w:lang w:val="en-US"/>
        </w:rPr>
        <w:t>characteristic</w:t>
      </w:r>
      <w:r w:rsidR="003C3C01" w:rsidRPr="00ED6B2E">
        <w:rPr>
          <w:color w:val="000000" w:themeColor="text1"/>
          <w:lang w:val="en-US"/>
        </w:rPr>
        <w:t>s</w:t>
      </w:r>
      <w:r w:rsidR="002B791C" w:rsidRPr="00ED6B2E">
        <w:rPr>
          <w:color w:val="000000" w:themeColor="text1"/>
          <w:lang w:val="en-US"/>
        </w:rPr>
        <w:t>, which are all</w:t>
      </w:r>
      <w:r w:rsidR="00524C0C" w:rsidRPr="00ED6B2E">
        <w:rPr>
          <w:color w:val="000000" w:themeColor="text1"/>
          <w:lang w:val="en-US"/>
        </w:rPr>
        <w:t xml:space="preserve"> depending on wave form</w:t>
      </w:r>
      <w:r w:rsidR="002B791C" w:rsidRPr="00ED6B2E">
        <w:rPr>
          <w:color w:val="000000" w:themeColor="text1"/>
          <w:lang w:val="en-US"/>
        </w:rPr>
        <w:t xml:space="preserve"> characteristics</w:t>
      </w:r>
      <w:r w:rsidR="00524C0C" w:rsidRPr="00ED6B2E">
        <w:rPr>
          <w:color w:val="000000" w:themeColor="text1"/>
          <w:lang w:val="en-US"/>
        </w:rPr>
        <w:t xml:space="preserve"> (radar signal</w:t>
      </w:r>
      <w:r w:rsidR="007F626D" w:rsidRPr="00ED6B2E">
        <w:rPr>
          <w:color w:val="000000" w:themeColor="text1"/>
          <w:lang w:val="en-US"/>
        </w:rPr>
        <w:t xml:space="preserve">, </w:t>
      </w:r>
      <w:r w:rsidR="00612EAF" w:rsidRPr="00ED6B2E">
        <w:rPr>
          <w:color w:val="000000" w:themeColor="text1"/>
          <w:lang w:val="en-US"/>
        </w:rPr>
        <w:t>OFDM signal, etc.)</w:t>
      </w:r>
      <w:r w:rsidR="00FE4A7D" w:rsidRPr="00ED6B2E">
        <w:rPr>
          <w:color w:val="000000" w:themeColor="text1"/>
          <w:lang w:val="en-US"/>
        </w:rPr>
        <w:t xml:space="preserve">, </w:t>
      </w:r>
      <w:r w:rsidR="00721BAA" w:rsidRPr="00ED6B2E">
        <w:rPr>
          <w:color w:val="000000" w:themeColor="text1"/>
          <w:lang w:val="en-US"/>
        </w:rPr>
        <w:t xml:space="preserve">Rx sensitivity degradation, </w:t>
      </w:r>
      <w:r w:rsidR="000836AF" w:rsidRPr="00ED6B2E">
        <w:rPr>
          <w:color w:val="000000" w:themeColor="text1"/>
          <w:lang w:val="en-US"/>
        </w:rPr>
        <w:t>suitable channel band</w:t>
      </w:r>
      <w:r w:rsidR="00306CF2" w:rsidRPr="00ED6B2E">
        <w:rPr>
          <w:color w:val="000000" w:themeColor="text1"/>
          <w:lang w:val="en-US"/>
        </w:rPr>
        <w:t xml:space="preserve">width </w:t>
      </w:r>
      <w:r w:rsidR="00721BAA" w:rsidRPr="00ED6B2E">
        <w:rPr>
          <w:color w:val="000000" w:themeColor="text1"/>
          <w:lang w:val="en-US"/>
        </w:rPr>
        <w:t>and</w:t>
      </w:r>
      <w:r w:rsidR="00BD667D" w:rsidRPr="00ED6B2E">
        <w:rPr>
          <w:color w:val="000000" w:themeColor="text1"/>
          <w:lang w:val="en-US"/>
        </w:rPr>
        <w:t xml:space="preserve"> </w:t>
      </w:r>
      <w:r w:rsidR="00C20508" w:rsidRPr="00ED6B2E">
        <w:rPr>
          <w:color w:val="000000" w:themeColor="text1"/>
          <w:lang w:val="en-US"/>
        </w:rPr>
        <w:t>other PHY channel parameters</w:t>
      </w:r>
      <w:r w:rsidR="00FA344F" w:rsidRPr="00ED6B2E">
        <w:rPr>
          <w:color w:val="000000" w:themeColor="text1"/>
          <w:lang w:val="en-US"/>
        </w:rPr>
        <w:t xml:space="preserve"> as well as required </w:t>
      </w:r>
      <w:r w:rsidR="00721BAA" w:rsidRPr="00ED6B2E">
        <w:rPr>
          <w:color w:val="000000" w:themeColor="text1"/>
          <w:lang w:val="en-US"/>
        </w:rPr>
        <w:t>RF separation for TRP mono-static sensing</w:t>
      </w:r>
      <w:r w:rsidR="00612EAF" w:rsidRPr="00ED6B2E">
        <w:rPr>
          <w:color w:val="000000" w:themeColor="text1"/>
          <w:lang w:val="en-US"/>
        </w:rPr>
        <w:t xml:space="preserve">. We propose to </w:t>
      </w:r>
      <w:r w:rsidR="00D22656" w:rsidRPr="00ED6B2E">
        <w:rPr>
          <w:color w:val="000000" w:themeColor="text1"/>
          <w:lang w:val="en-US"/>
        </w:rPr>
        <w:t xml:space="preserve">study them in greater detail, once RAN1 has made </w:t>
      </w:r>
      <w:r w:rsidR="002D01BF" w:rsidRPr="00ED6B2E">
        <w:rPr>
          <w:color w:val="000000" w:themeColor="text1"/>
          <w:lang w:val="en-US"/>
        </w:rPr>
        <w:t xml:space="preserve">fundamental </w:t>
      </w:r>
      <w:r w:rsidR="006806D8" w:rsidRPr="00ED6B2E">
        <w:rPr>
          <w:color w:val="000000" w:themeColor="text1"/>
          <w:lang w:val="en-US"/>
        </w:rPr>
        <w:t xml:space="preserve">decisions on </w:t>
      </w:r>
      <w:r w:rsidR="00545A13" w:rsidRPr="00ED6B2E">
        <w:rPr>
          <w:color w:val="000000" w:themeColor="text1"/>
          <w:lang w:val="en-US"/>
        </w:rPr>
        <w:t xml:space="preserve">the wave form and </w:t>
      </w:r>
      <w:r w:rsidR="005969DD" w:rsidRPr="00ED6B2E">
        <w:rPr>
          <w:color w:val="000000" w:themeColor="text1"/>
          <w:lang w:val="en-US"/>
        </w:rPr>
        <w:t xml:space="preserve">the PHY channel characteristics for the </w:t>
      </w:r>
      <w:r w:rsidR="006B0E8C" w:rsidRPr="00ED6B2E">
        <w:rPr>
          <w:color w:val="000000" w:themeColor="text1"/>
          <w:lang w:val="en-US"/>
        </w:rPr>
        <w:t xml:space="preserve">identified </w:t>
      </w:r>
      <w:r w:rsidR="008A64CA" w:rsidRPr="00ED6B2E">
        <w:rPr>
          <w:color w:val="000000" w:themeColor="text1"/>
          <w:lang w:val="en-US"/>
        </w:rPr>
        <w:t xml:space="preserve">prioritized </w:t>
      </w:r>
      <w:r w:rsidR="00015679" w:rsidRPr="00ED6B2E">
        <w:rPr>
          <w:color w:val="000000" w:themeColor="text1"/>
          <w:lang w:val="en-US"/>
        </w:rPr>
        <w:t xml:space="preserve">ISAC </w:t>
      </w:r>
      <w:r w:rsidR="008A64CA" w:rsidRPr="00ED6B2E">
        <w:rPr>
          <w:color w:val="000000" w:themeColor="text1"/>
          <w:lang w:val="en-US"/>
        </w:rPr>
        <w:t>use cases.</w:t>
      </w:r>
    </w:p>
    <w:p w14:paraId="2963F6FB" w14:textId="77777777" w:rsidR="002424DE" w:rsidRPr="00ED6B2E" w:rsidRDefault="002424DE" w:rsidP="00ED6B2E">
      <w:pPr>
        <w:overflowPunct w:val="0"/>
        <w:spacing w:after="0" w:line="240" w:lineRule="auto"/>
        <w:rPr>
          <w:rStyle w:val="RAN4H2Char"/>
          <w:rFonts w:ascii="Times New Roman" w:eastAsiaTheme="minorEastAsia" w:hAnsi="Times New Roman"/>
          <w:color w:val="0000FF"/>
          <w:sz w:val="20"/>
          <w:lang w:val="en-US"/>
        </w:rPr>
      </w:pPr>
    </w:p>
    <w:p w14:paraId="5E5AE9D5" w14:textId="6757137F" w:rsidR="002424DE" w:rsidRPr="00C24255" w:rsidRDefault="002424DE" w:rsidP="002424DE">
      <w:pPr>
        <w:pStyle w:val="RAN4proposal"/>
        <w:ind w:left="0" w:firstLine="0"/>
        <w:rPr>
          <w:lang w:val="en-US"/>
        </w:rPr>
      </w:pPr>
      <w:r w:rsidRPr="7E4AEF42">
        <w:rPr>
          <w:lang w:val="en-US"/>
        </w:rPr>
        <w:t xml:space="preserve">RAN4 </w:t>
      </w:r>
      <w:r w:rsidR="001B488A">
        <w:rPr>
          <w:lang w:val="en-US"/>
        </w:rPr>
        <w:t>to</w:t>
      </w:r>
      <w:r w:rsidRPr="7E4AEF42">
        <w:rPr>
          <w:lang w:val="en-US"/>
        </w:rPr>
        <w:t xml:space="preserve"> study the RAN4 impact on </w:t>
      </w:r>
      <w:r>
        <w:rPr>
          <w:lang w:val="en-US"/>
        </w:rPr>
        <w:t xml:space="preserve">BS </w:t>
      </w:r>
      <w:r w:rsidRPr="7E4AEF42">
        <w:rPr>
          <w:lang w:val="en-US"/>
        </w:rPr>
        <w:t xml:space="preserve">RF requirements once RAN1 makes sufficient agreements. </w:t>
      </w:r>
    </w:p>
    <w:p w14:paraId="7AB579C9" w14:textId="5BF192A8" w:rsidR="00637FBA" w:rsidRDefault="0016598A" w:rsidP="0029560C">
      <w:pPr>
        <w:pStyle w:val="RAN4H2"/>
      </w:pPr>
      <w:r w:rsidRPr="0016598A">
        <w:t>Testability</w:t>
      </w:r>
    </w:p>
    <w:p w14:paraId="7A4A1CCC" w14:textId="75C96506" w:rsidR="00951CE1" w:rsidRPr="00951CE1" w:rsidRDefault="00951CE1" w:rsidP="00951CE1">
      <w:pPr>
        <w:rPr>
          <w:lang w:val="en-US"/>
        </w:rPr>
      </w:pPr>
      <w:r w:rsidRPr="00951CE1">
        <w:rPr>
          <w:lang w:val="en-US"/>
        </w:rPr>
        <w:t>The integration of sensing into 6G systems supports a variety of use cases including UAV detection, human respiration monitoring, AGV navigation, and smart transportation. These applications require high accuracy, low latency, and robust performance. To support these requirements, it is important for RAN4 to define a dedicated testing framework that can evaluate sensing capabilities across different scenarios. While RAN4 can initiate the study of testability aspects that are independent of RAN1, the overall testing environment and procedures will depend on signal structures, waveform definitions, and measurement types that must first be specified by RAN1.</w:t>
      </w:r>
    </w:p>
    <w:p w14:paraId="083FB420" w14:textId="05B8EE3E" w:rsidR="00951CE1" w:rsidRPr="00951CE1" w:rsidRDefault="00951CE1" w:rsidP="00ED6B2E">
      <w:pPr>
        <w:pStyle w:val="RAN4observation0"/>
        <w:rPr>
          <w:lang w:val="en-US"/>
        </w:rPr>
      </w:pPr>
      <w:r w:rsidRPr="00951CE1">
        <w:rPr>
          <w:lang w:val="en-US"/>
        </w:rPr>
        <w:t>A testing framework is essential for validating 6G sensing performance, and its development in RAN4 depends on foundational definitions from RAN1.</w:t>
      </w:r>
    </w:p>
    <w:p w14:paraId="0EEDE667" w14:textId="3977C41D" w:rsidR="00951CE1" w:rsidRPr="00951CE1" w:rsidRDefault="00951CE1" w:rsidP="00951CE1">
      <w:pPr>
        <w:rPr>
          <w:lang w:val="en-US"/>
        </w:rPr>
      </w:pPr>
      <w:r w:rsidRPr="00951CE1">
        <w:rPr>
          <w:lang w:val="en-US"/>
        </w:rPr>
        <w:t>Sensing test metrics must be tailored to the specific sensing mode and scenario. The six representative use cases</w:t>
      </w:r>
      <w:r w:rsidR="008E3B91">
        <w:rPr>
          <w:lang w:val="en-US"/>
        </w:rPr>
        <w:t xml:space="preserve"> includ</w:t>
      </w:r>
      <w:r w:rsidR="00085310">
        <w:rPr>
          <w:lang w:val="en-US"/>
        </w:rPr>
        <w:t>e</w:t>
      </w:r>
      <w:r w:rsidR="008E3B91">
        <w:rPr>
          <w:lang w:val="en-US"/>
        </w:rPr>
        <w:t xml:space="preserve"> </w:t>
      </w:r>
      <w:r w:rsidRPr="00951CE1">
        <w:rPr>
          <w:lang w:val="en-US"/>
        </w:rPr>
        <w:t>TRP monostatic, UE monostatic, TRP-TRP bistatic, TRP-UE bistatic, UE-TRP bistatic, and UE-UE bistatic</w:t>
      </w:r>
      <w:r w:rsidR="008E3B91">
        <w:rPr>
          <w:lang w:val="en-US"/>
        </w:rPr>
        <w:t xml:space="preserve">, </w:t>
      </w:r>
      <w:r w:rsidR="00085310">
        <w:rPr>
          <w:lang w:val="en-US"/>
        </w:rPr>
        <w:t xml:space="preserve">and </w:t>
      </w:r>
      <w:r w:rsidRPr="00951CE1">
        <w:rPr>
          <w:lang w:val="en-US"/>
        </w:rPr>
        <w:t xml:space="preserve">each </w:t>
      </w:r>
      <w:r w:rsidR="00085310">
        <w:rPr>
          <w:lang w:val="en-US"/>
        </w:rPr>
        <w:t xml:space="preserve">case </w:t>
      </w:r>
      <w:r w:rsidRPr="00951CE1">
        <w:rPr>
          <w:lang w:val="en-US"/>
        </w:rPr>
        <w:t>involve</w:t>
      </w:r>
      <w:r w:rsidR="00085310">
        <w:rPr>
          <w:lang w:val="en-US"/>
        </w:rPr>
        <w:t>s</w:t>
      </w:r>
      <w:r w:rsidRPr="00951CE1">
        <w:rPr>
          <w:lang w:val="en-US"/>
        </w:rPr>
        <w:t xml:space="preserve"> different measurement requirements. For example, TRP monostatic may </w:t>
      </w:r>
      <w:r w:rsidR="00783E0E">
        <w:rPr>
          <w:lang w:val="en-US"/>
        </w:rPr>
        <w:t xml:space="preserve">mainly </w:t>
      </w:r>
      <w:r w:rsidRPr="00951CE1">
        <w:rPr>
          <w:lang w:val="en-US"/>
        </w:rPr>
        <w:t xml:space="preserve">focus on </w:t>
      </w:r>
      <w:r w:rsidR="00CF17BD">
        <w:rPr>
          <w:lang w:val="en-US"/>
        </w:rPr>
        <w:t>sensing accuracy</w:t>
      </w:r>
      <w:r w:rsidR="00193DF9">
        <w:rPr>
          <w:lang w:val="en-US"/>
        </w:rPr>
        <w:t xml:space="preserve"> </w:t>
      </w:r>
      <w:r w:rsidR="00024014">
        <w:rPr>
          <w:lang w:val="en-US"/>
        </w:rPr>
        <w:t>such as success/</w:t>
      </w:r>
      <w:r w:rsidR="00193DF9" w:rsidRPr="00951CE1">
        <w:rPr>
          <w:lang w:val="en-US"/>
        </w:rPr>
        <w:t>missed detection probability</w:t>
      </w:r>
      <w:r w:rsidRPr="00951CE1">
        <w:rPr>
          <w:lang w:val="en-US"/>
        </w:rPr>
        <w:t>, while UE monostatic and bi</w:t>
      </w:r>
      <w:r w:rsidR="00DB7DA0">
        <w:rPr>
          <w:lang w:val="en-US"/>
        </w:rPr>
        <w:t>-</w:t>
      </w:r>
      <w:r w:rsidRPr="00951CE1">
        <w:rPr>
          <w:lang w:val="en-US"/>
        </w:rPr>
        <w:t xml:space="preserve">static modes may </w:t>
      </w:r>
      <w:r w:rsidR="004C46C8">
        <w:rPr>
          <w:lang w:val="en-US"/>
        </w:rPr>
        <w:t xml:space="preserve">additionally </w:t>
      </w:r>
      <w:r w:rsidRPr="00951CE1">
        <w:rPr>
          <w:lang w:val="en-US"/>
        </w:rPr>
        <w:t xml:space="preserve">require evaluation of </w:t>
      </w:r>
      <w:r w:rsidR="00DB7DA0">
        <w:rPr>
          <w:lang w:val="en-US"/>
        </w:rPr>
        <w:t>RF synchronization</w:t>
      </w:r>
      <w:r w:rsidR="003A0097">
        <w:rPr>
          <w:lang w:val="en-US"/>
        </w:rPr>
        <w:t xml:space="preserve">, </w:t>
      </w:r>
      <w:r w:rsidRPr="00951CE1">
        <w:rPr>
          <w:lang w:val="en-US"/>
        </w:rPr>
        <w:t xml:space="preserve">micro-Doppler accuracy, </w:t>
      </w:r>
      <w:r w:rsidR="00024014">
        <w:rPr>
          <w:lang w:val="en-US"/>
        </w:rPr>
        <w:t xml:space="preserve">and </w:t>
      </w:r>
      <w:r w:rsidRPr="00951CE1">
        <w:rPr>
          <w:lang w:val="en-US"/>
        </w:rPr>
        <w:t>velocity estimation. These differences necessitate scenario-specific metrics to ensure meaningful and consistent performance evaluation.</w:t>
      </w:r>
    </w:p>
    <w:p w14:paraId="57ACA86D" w14:textId="0F678459" w:rsidR="00951CE1" w:rsidRPr="00951CE1" w:rsidRDefault="00951CE1" w:rsidP="00ED6B2E">
      <w:pPr>
        <w:pStyle w:val="RAN4observation0"/>
        <w:rPr>
          <w:lang w:val="en-US"/>
        </w:rPr>
      </w:pPr>
      <w:r w:rsidRPr="00951CE1">
        <w:rPr>
          <w:lang w:val="en-US"/>
        </w:rPr>
        <w:t xml:space="preserve">The sensing test metrics </w:t>
      </w:r>
      <w:r w:rsidR="00B850F8">
        <w:rPr>
          <w:lang w:val="en-US"/>
        </w:rPr>
        <w:t xml:space="preserve">may </w:t>
      </w:r>
      <w:r w:rsidRPr="00951CE1">
        <w:rPr>
          <w:lang w:val="en-US"/>
        </w:rPr>
        <w:t xml:space="preserve">vary depending on the </w:t>
      </w:r>
      <w:r w:rsidR="00B850F8">
        <w:rPr>
          <w:lang w:val="en-US"/>
        </w:rPr>
        <w:t>considered use cases</w:t>
      </w:r>
      <w:r w:rsidR="00B850F8" w:rsidRPr="00951CE1">
        <w:rPr>
          <w:lang w:val="en-US"/>
        </w:rPr>
        <w:t xml:space="preserve"> </w:t>
      </w:r>
      <w:r w:rsidRPr="00951CE1">
        <w:rPr>
          <w:lang w:val="en-US"/>
        </w:rPr>
        <w:t>and sensing mode</w:t>
      </w:r>
      <w:r w:rsidR="00B850F8">
        <w:rPr>
          <w:lang w:val="en-US"/>
        </w:rPr>
        <w:t>s</w:t>
      </w:r>
      <w:r w:rsidRPr="00951CE1">
        <w:rPr>
          <w:lang w:val="en-US"/>
        </w:rPr>
        <w:t>.</w:t>
      </w:r>
    </w:p>
    <w:p w14:paraId="15C6417B" w14:textId="5C3F8F85" w:rsidR="00951CE1" w:rsidRPr="00951CE1" w:rsidRDefault="00951CE1" w:rsidP="00951CE1">
      <w:pPr>
        <w:rPr>
          <w:lang w:val="en-US"/>
        </w:rPr>
      </w:pPr>
      <w:r w:rsidRPr="00951CE1">
        <w:rPr>
          <w:lang w:val="en-US"/>
        </w:rPr>
        <w:t>Each sensing scenario requires a distinct test framework configuration. Scenarios involving the UE, such as UE monostatic, UE-TRP bistatic, and TRP-UE bistatic, are more practical for testing because the UE can act as the DUT and report relevant measurements. In contrast, scenarios without UE involvement, such as TRP-only sensing, present challenges in defining test procedures and validating performance solely from the gNB side. Therefore, it is recommended to prioritize the development of test cases where the UE is actively involved in the sensing process.</w:t>
      </w:r>
    </w:p>
    <w:p w14:paraId="71CAC407" w14:textId="378B7779" w:rsidR="00951CE1" w:rsidRPr="00951CE1" w:rsidRDefault="00951CE1" w:rsidP="00ED6B2E">
      <w:pPr>
        <w:pStyle w:val="RAN4observation0"/>
        <w:rPr>
          <w:lang w:val="en-US"/>
        </w:rPr>
      </w:pPr>
      <w:r w:rsidRPr="00951CE1">
        <w:rPr>
          <w:lang w:val="en-US"/>
        </w:rPr>
        <w:t>RAN4 to prioritize test cases involving UE, as they provide a clearer basis for defining DUT behavior and evaluating sensing performance.</w:t>
      </w:r>
    </w:p>
    <w:p w14:paraId="1C1BDD75" w14:textId="3B4F3400" w:rsidR="00951CE1" w:rsidRDefault="00741442" w:rsidP="00ED6B2E">
      <w:pPr>
        <w:pStyle w:val="RAN4proposal"/>
        <w:ind w:left="0" w:firstLine="0"/>
        <w:rPr>
          <w:lang w:val="en-US"/>
        </w:rPr>
      </w:pPr>
      <w:r w:rsidRPr="00741442">
        <w:t xml:space="preserve">RAN4 </w:t>
      </w:r>
      <w:r w:rsidR="009A4F7B">
        <w:t>to start</w:t>
      </w:r>
      <w:r w:rsidRPr="00741442">
        <w:t xml:space="preserve"> the study by focusing on testability aspects with priority given to test cases that involve UE participation.</w:t>
      </w:r>
    </w:p>
    <w:p w14:paraId="364125DA" w14:textId="1823A0F9" w:rsidR="00381F95" w:rsidRPr="008F786B" w:rsidRDefault="00CD7492" w:rsidP="00295D69">
      <w:pPr>
        <w:pStyle w:val="RAN4H1"/>
      </w:pPr>
      <w:bookmarkStart w:id="9" w:name="_Toc116995848"/>
      <w:r w:rsidRPr="008F786B">
        <w:t>Conclusion</w:t>
      </w:r>
      <w:bookmarkEnd w:id="9"/>
    </w:p>
    <w:p w14:paraId="41170CBB" w14:textId="77777777" w:rsidR="00AF53EA" w:rsidRDefault="00F55402" w:rsidP="7451410A">
      <w:r>
        <w:t xml:space="preserve">This </w:t>
      </w:r>
      <w:r w:rsidRPr="00F55402">
        <w:t>contribution investigate</w:t>
      </w:r>
      <w:r>
        <w:t>d</w:t>
      </w:r>
      <w:r w:rsidRPr="00F55402">
        <w:t xml:space="preserve"> RAN4 aspects for sensing in 6G networks based on the objective in the SID</w:t>
      </w:r>
      <w:r>
        <w:t xml:space="preserve"> [1]</w:t>
      </w:r>
      <w:r w:rsidR="00DC169A">
        <w:t xml:space="preserve"> and the agreement found in </w:t>
      </w:r>
      <w:r w:rsidR="00B11D9E">
        <w:t>RAN4 #116bis [2]</w:t>
      </w:r>
      <w:r>
        <w:t xml:space="preserve">. </w:t>
      </w:r>
    </w:p>
    <w:p w14:paraId="58E35F32" w14:textId="374A8682" w:rsidR="00641663" w:rsidRDefault="00381F95" w:rsidP="7451410A">
      <w:r w:rsidRPr="008F786B">
        <w:t>T</w:t>
      </w:r>
      <w:r w:rsidR="005B4801" w:rsidRPr="008F786B">
        <w:t xml:space="preserve">he following Observations </w:t>
      </w:r>
      <w:r w:rsidR="008B0961" w:rsidRPr="008F786B">
        <w:t>and</w:t>
      </w:r>
      <w:r w:rsidR="005B4801" w:rsidRPr="008F786B">
        <w:t xml:space="preserve"> Proposals were made</w:t>
      </w:r>
      <w:r w:rsidR="005B4801">
        <w:t>:</w:t>
      </w:r>
    </w:p>
    <w:p w14:paraId="25C7F801" w14:textId="77777777" w:rsidR="00641663" w:rsidRPr="00641663" w:rsidRDefault="00641663" w:rsidP="008852F3">
      <w:pPr>
        <w:pStyle w:val="RAN4proposal"/>
        <w:numPr>
          <w:ilvl w:val="0"/>
          <w:numId w:val="14"/>
        </w:numPr>
        <w:ind w:left="0" w:firstLine="0"/>
        <w:rPr>
          <w:lang w:val="en-US"/>
        </w:rPr>
      </w:pPr>
      <w:r w:rsidRPr="00641663">
        <w:rPr>
          <w:lang w:val="en-US"/>
        </w:rPr>
        <w:t>RAN4 to start with the use cases of detection and/or tracking of passive objects, at least including UAVs, humans, vehicles and AGVs. UAVs as passive objects can be considered to leverage the NR ISAC study for the 6G sensing study.</w:t>
      </w:r>
    </w:p>
    <w:p w14:paraId="23FD266F" w14:textId="3E755FC7" w:rsidR="00A4355E" w:rsidRDefault="00AB1BFB" w:rsidP="00F945AD">
      <w:pPr>
        <w:pStyle w:val="RAN4proposal"/>
        <w:ind w:left="0" w:firstLine="0"/>
      </w:pPr>
      <w:r>
        <w:t>RAN4 to consider the six sensing modes (i.e., TRP monostatic, UE monostatic, TRP-TRP bistatic, TRP-UE bistatic, UE-TRP bistatic, and UE-UE bistatic) at the start of the 6G study. Further updates on the considered sensing modes can be made based on input from RAN1.</w:t>
      </w:r>
    </w:p>
    <w:p w14:paraId="60FBB766" w14:textId="72A36299" w:rsidR="00F945AD" w:rsidRPr="00641663" w:rsidRDefault="00F945AD" w:rsidP="008852F3">
      <w:pPr>
        <w:pStyle w:val="RAN4Observation"/>
        <w:numPr>
          <w:ilvl w:val="0"/>
          <w:numId w:val="15"/>
        </w:numPr>
        <w:spacing w:after="200"/>
        <w:ind w:left="0" w:firstLine="0"/>
        <w:contextualSpacing w:val="0"/>
        <w:rPr>
          <w:lang w:val="en-US"/>
        </w:rPr>
      </w:pPr>
      <w:r w:rsidRPr="00641663">
        <w:rPr>
          <w:lang w:val="en-US"/>
        </w:rPr>
        <w:t xml:space="preserve">FCC considers key technical aspects such as frequency band allocation, power limits, spectral density, and duty cycle to ensure safe and effective operation of short-range radar systems. </w:t>
      </w:r>
    </w:p>
    <w:p w14:paraId="7AF78141" w14:textId="2C2DD13C" w:rsidR="00F945AD" w:rsidRPr="00700CDE" w:rsidRDefault="007B5738" w:rsidP="00700CDE">
      <w:pPr>
        <w:pStyle w:val="RAN4observation0"/>
        <w:spacing w:after="200"/>
        <w:contextualSpacing w:val="0"/>
        <w:rPr>
          <w:lang w:val="en-US"/>
        </w:rPr>
      </w:pPr>
      <w:r w:rsidRPr="007B5738">
        <w:rPr>
          <w:lang w:val="en-US"/>
        </w:rPr>
        <w:lastRenderedPageBreak/>
        <w:t>Regulatory aspects in Europe for the various envisaged use cases of integrated sensing and communication are being considered in EU funded projects such as Hexa-X-II and in pre-standard research such as ETSI ISG ISAC.</w:t>
      </w:r>
    </w:p>
    <w:p w14:paraId="316B28E3" w14:textId="62A1E726" w:rsidR="00F945AD" w:rsidRDefault="005218AA" w:rsidP="005218AA">
      <w:pPr>
        <w:pStyle w:val="RAN4observation0"/>
        <w:spacing w:after="200"/>
        <w:contextualSpacing w:val="0"/>
        <w:rPr>
          <w:lang w:val="en-US"/>
        </w:rPr>
      </w:pPr>
      <w:r w:rsidRPr="005218AA">
        <w:rPr>
          <w:lang w:val="en-US"/>
        </w:rPr>
        <w:t>It is expected RF requirements will comply with regional spectrum regulations, including designated frequency usage and technical compliance</w:t>
      </w:r>
      <w:r w:rsidR="00F945AD" w:rsidRPr="6ED08626">
        <w:rPr>
          <w:lang w:val="en-US"/>
        </w:rPr>
        <w:t>.</w:t>
      </w:r>
    </w:p>
    <w:p w14:paraId="0EFE3606" w14:textId="77777777" w:rsidR="00DC169A" w:rsidRPr="00C24255" w:rsidRDefault="00DC169A" w:rsidP="00DC169A">
      <w:pPr>
        <w:pStyle w:val="RAN4observation0"/>
        <w:spacing w:after="200"/>
        <w:contextualSpacing w:val="0"/>
      </w:pPr>
      <w:r w:rsidRPr="00C24255">
        <w:t xml:space="preserve">The concerns from RAN1 related to UE using DL waveform, Tx and Rx separation for full-duplex mode, and higher than 31 dBm maximum output power will impact RF. </w:t>
      </w:r>
    </w:p>
    <w:p w14:paraId="31937615" w14:textId="77777777" w:rsidR="00DC169A" w:rsidRPr="00C24255" w:rsidRDefault="00DC169A" w:rsidP="00DC169A">
      <w:pPr>
        <w:pStyle w:val="RAN4observation0"/>
        <w:spacing w:after="200"/>
        <w:contextualSpacing w:val="0"/>
        <w:rPr>
          <w:color w:val="000000" w:themeColor="text1"/>
        </w:rPr>
      </w:pPr>
      <w:r>
        <w:t xml:space="preserve">Reusing radar technologies can help to solve the issues related to </w:t>
      </w:r>
      <w:r w:rsidRPr="0096459D">
        <w:t>detecting/localizing/tracking ground targets</w:t>
      </w:r>
      <w:r>
        <w:t xml:space="preserve">, </w:t>
      </w:r>
      <w:r w:rsidRPr="0096459D">
        <w:t>improve sensing accurac</w:t>
      </w:r>
      <w:r>
        <w:t xml:space="preserve">y, </w:t>
      </w:r>
      <w:r w:rsidRPr="0096459D">
        <w:t xml:space="preserve">increase the accuracy of positioning estimate, and increase </w:t>
      </w:r>
      <w:r>
        <w:t xml:space="preserve">the </w:t>
      </w:r>
      <w:r w:rsidRPr="0096459D">
        <w:t>accuracy of velocity estimate</w:t>
      </w:r>
      <w:r>
        <w:t xml:space="preserve">. </w:t>
      </w:r>
    </w:p>
    <w:p w14:paraId="24915790" w14:textId="77777777" w:rsidR="00DC169A" w:rsidRDefault="00DC169A" w:rsidP="00DC169A">
      <w:pPr>
        <w:pStyle w:val="RAN4proposal"/>
        <w:ind w:left="0" w:firstLine="0"/>
      </w:pPr>
      <w:r>
        <w:t xml:space="preserve">When </w:t>
      </w:r>
      <w:r w:rsidRPr="003630CF">
        <w:t>adopt</w:t>
      </w:r>
      <w:r>
        <w:t>ing</w:t>
      </w:r>
      <w:r w:rsidRPr="003630CF">
        <w:t xml:space="preserve"> the benefits of </w:t>
      </w:r>
      <w:r>
        <w:t>other technologies, such as radar technologies,</w:t>
      </w:r>
      <w:r w:rsidRPr="003630CF">
        <w:t xml:space="preserve"> into 3GPP doma</w:t>
      </w:r>
      <w:r>
        <w:t>in to solve sensing issues mentioned in RAN and RAN1, consider adjusting them to be LTE/NR compatible to reduce the workload and reduce the impact to RF.</w:t>
      </w:r>
    </w:p>
    <w:p w14:paraId="76D8E52F" w14:textId="5D2A489A" w:rsidR="00DC169A" w:rsidRPr="00C24255" w:rsidRDefault="00DC169A" w:rsidP="00DC169A">
      <w:pPr>
        <w:pStyle w:val="RAN4proposal"/>
        <w:ind w:left="0" w:firstLine="0"/>
        <w:rPr>
          <w:lang w:val="en-US"/>
        </w:rPr>
      </w:pPr>
      <w:r w:rsidRPr="7E4AEF42">
        <w:rPr>
          <w:lang w:val="en-US"/>
        </w:rPr>
        <w:t xml:space="preserve">RAN4 </w:t>
      </w:r>
      <w:r w:rsidR="009A4F7B">
        <w:rPr>
          <w:lang w:val="en-US"/>
        </w:rPr>
        <w:t>to</w:t>
      </w:r>
      <w:r w:rsidRPr="7E4AEF42">
        <w:rPr>
          <w:lang w:val="en-US"/>
        </w:rPr>
        <w:t xml:space="preserve"> study the RAN4 impact on </w:t>
      </w:r>
      <w:r w:rsidR="00103858">
        <w:rPr>
          <w:lang w:val="en-US"/>
        </w:rPr>
        <w:t xml:space="preserve">UE </w:t>
      </w:r>
      <w:r w:rsidRPr="7E4AEF42">
        <w:rPr>
          <w:lang w:val="en-US"/>
        </w:rPr>
        <w:t xml:space="preserve">RF requirements once RAN1 makes sufficient agreements. </w:t>
      </w:r>
    </w:p>
    <w:p w14:paraId="67FFFEAC" w14:textId="77777777" w:rsidR="00AF53EA" w:rsidRDefault="00AF53EA" w:rsidP="00AF53EA">
      <w:pPr>
        <w:pStyle w:val="RAN4observation0"/>
        <w:rPr>
          <w:rStyle w:val="RAN4H2Char"/>
          <w:rFonts w:ascii="Times New Roman" w:eastAsiaTheme="minorEastAsia" w:hAnsi="Times New Roman"/>
          <w:sz w:val="20"/>
        </w:rPr>
      </w:pPr>
      <w:r>
        <w:rPr>
          <w:rStyle w:val="RAN4H2Char"/>
          <w:rFonts w:ascii="Times New Roman" w:eastAsiaTheme="minorEastAsia" w:hAnsi="Times New Roman"/>
          <w:sz w:val="20"/>
        </w:rPr>
        <w:t>To enable bi-static sensing, a more accurate synchronization between UE and gNB, in nanoseconds, is needed since the delay (in nanoseconds) is used to estimate the distance of the objects from the receiver.</w:t>
      </w:r>
    </w:p>
    <w:p w14:paraId="6AA1C61B" w14:textId="77777777" w:rsidR="00253546" w:rsidRPr="00F10126" w:rsidRDefault="00253546" w:rsidP="00253546">
      <w:pPr>
        <w:pStyle w:val="RAN4proposal"/>
        <w:ind w:left="0" w:firstLine="0"/>
      </w:pPr>
      <w:r>
        <w:t>Further study the mechanisms to increase the synchronization accuracy level between UEs and TRPs to enable bi-static sensing</w:t>
      </w:r>
      <w:r>
        <w:rPr>
          <w:rStyle w:val="RAN4H2Char"/>
          <w:rFonts w:ascii="Times New Roman" w:eastAsiaTheme="minorEastAsia" w:hAnsi="Times New Roman"/>
          <w:sz w:val="20"/>
        </w:rPr>
        <w:t>.</w:t>
      </w:r>
    </w:p>
    <w:p w14:paraId="73F43E21" w14:textId="61A2BD9A" w:rsidR="009A4F7B" w:rsidRPr="009A4F7B" w:rsidRDefault="009A4F7B" w:rsidP="009A4F7B">
      <w:pPr>
        <w:pStyle w:val="RAN4proposal"/>
        <w:ind w:left="0" w:firstLine="0"/>
        <w:rPr>
          <w:lang w:val="en-US"/>
        </w:rPr>
      </w:pPr>
      <w:r w:rsidRPr="7E4AEF42">
        <w:rPr>
          <w:lang w:val="en-US"/>
        </w:rPr>
        <w:t xml:space="preserve">RAN4 </w:t>
      </w:r>
      <w:r>
        <w:rPr>
          <w:lang w:val="en-US"/>
        </w:rPr>
        <w:t>to</w:t>
      </w:r>
      <w:r w:rsidRPr="7E4AEF42">
        <w:rPr>
          <w:lang w:val="en-US"/>
        </w:rPr>
        <w:t xml:space="preserve"> study the RAN4 impact on </w:t>
      </w:r>
      <w:r>
        <w:rPr>
          <w:lang w:val="en-US"/>
        </w:rPr>
        <w:t xml:space="preserve">BS </w:t>
      </w:r>
      <w:r w:rsidRPr="7E4AEF42">
        <w:rPr>
          <w:lang w:val="en-US"/>
        </w:rPr>
        <w:t xml:space="preserve">RF requirements once RAN1 makes sufficient agreements. </w:t>
      </w:r>
    </w:p>
    <w:p w14:paraId="7389CAB9" w14:textId="0740C849" w:rsidR="009A4F7B" w:rsidRPr="00951CE1" w:rsidRDefault="009A4F7B" w:rsidP="00977C0D">
      <w:pPr>
        <w:pStyle w:val="RAN4observation0"/>
        <w:spacing w:after="200"/>
        <w:contextualSpacing w:val="0"/>
        <w:rPr>
          <w:lang w:val="en-US"/>
        </w:rPr>
      </w:pPr>
      <w:r w:rsidRPr="00951CE1">
        <w:rPr>
          <w:lang w:val="en-US"/>
        </w:rPr>
        <w:t>A testing framework is essential for validating 6G sensing performance, and its development in RAN4 depends on foundational definitions from RAN1.</w:t>
      </w:r>
    </w:p>
    <w:p w14:paraId="23077A85" w14:textId="5EA48B21" w:rsidR="00977C0D" w:rsidRPr="00977C0D" w:rsidRDefault="003B5250" w:rsidP="00977C0D">
      <w:pPr>
        <w:pStyle w:val="RAN4observation0"/>
        <w:spacing w:after="200"/>
        <w:contextualSpacing w:val="0"/>
        <w:rPr>
          <w:lang w:val="en-US"/>
        </w:rPr>
      </w:pPr>
      <w:r w:rsidRPr="00951CE1">
        <w:rPr>
          <w:lang w:val="en-US"/>
        </w:rPr>
        <w:t xml:space="preserve">The sensing test metrics </w:t>
      </w:r>
      <w:r>
        <w:rPr>
          <w:lang w:val="en-US"/>
        </w:rPr>
        <w:t xml:space="preserve">may </w:t>
      </w:r>
      <w:r w:rsidRPr="00951CE1">
        <w:rPr>
          <w:lang w:val="en-US"/>
        </w:rPr>
        <w:t xml:space="preserve">vary depending on the </w:t>
      </w:r>
      <w:r>
        <w:rPr>
          <w:lang w:val="en-US"/>
        </w:rPr>
        <w:t>considered use cases</w:t>
      </w:r>
      <w:r w:rsidRPr="00951CE1">
        <w:rPr>
          <w:lang w:val="en-US"/>
        </w:rPr>
        <w:t xml:space="preserve"> and sensing mode</w:t>
      </w:r>
      <w:r>
        <w:rPr>
          <w:lang w:val="en-US"/>
        </w:rPr>
        <w:t>s</w:t>
      </w:r>
      <w:r w:rsidR="009A4F7B" w:rsidRPr="003B5250">
        <w:rPr>
          <w:lang w:val="en-US"/>
        </w:rPr>
        <w:t>.</w:t>
      </w:r>
    </w:p>
    <w:p w14:paraId="51622E65" w14:textId="780C4B21" w:rsidR="009A4F7B" w:rsidRPr="00951CE1" w:rsidRDefault="009A4F7B" w:rsidP="009A4F7B">
      <w:pPr>
        <w:pStyle w:val="RAN4observation0"/>
        <w:rPr>
          <w:lang w:val="en-US"/>
        </w:rPr>
      </w:pPr>
      <w:r w:rsidRPr="00951CE1">
        <w:rPr>
          <w:lang w:val="en-US"/>
        </w:rPr>
        <w:t>RAN4 to prioritize test cases involving UE, as they provide a clearer basis for defining DUT behavior and evaluating sensing performance.</w:t>
      </w:r>
    </w:p>
    <w:p w14:paraId="3E9AAB90" w14:textId="29CAE7DF" w:rsidR="009A4F7B" w:rsidRDefault="009A4F7B" w:rsidP="009A4F7B">
      <w:pPr>
        <w:pStyle w:val="RAN4proposal"/>
        <w:ind w:left="0" w:firstLine="0"/>
        <w:rPr>
          <w:lang w:val="en-US"/>
        </w:rPr>
      </w:pPr>
      <w:r w:rsidRPr="00741442">
        <w:t xml:space="preserve">RAN4 </w:t>
      </w:r>
      <w:r>
        <w:t>to start</w:t>
      </w:r>
      <w:r w:rsidRPr="00741442">
        <w:t xml:space="preserve"> the study by focusing on testability aspects with priority given to test cases that involve UE participation.</w:t>
      </w:r>
    </w:p>
    <w:p w14:paraId="467385C9" w14:textId="219CB8BE" w:rsidR="003B659E" w:rsidRPr="0029560C" w:rsidRDefault="003B659E" w:rsidP="0060543D">
      <w:pPr>
        <w:pStyle w:val="RAN4H1"/>
        <w:numPr>
          <w:ilvl w:val="0"/>
          <w:numId w:val="0"/>
        </w:numPr>
        <w:ind w:left="360" w:hanging="360"/>
      </w:pPr>
      <w:bookmarkStart w:id="10" w:name="_Toc116995849"/>
      <w:r w:rsidRPr="0029560C">
        <w:t>References</w:t>
      </w:r>
      <w:bookmarkEnd w:id="10"/>
    </w:p>
    <w:p w14:paraId="6E41F0D9" w14:textId="0587BF83" w:rsidR="00362171" w:rsidRPr="0029560C" w:rsidRDefault="00362171" w:rsidP="001B488A">
      <w:pPr>
        <w:pStyle w:val="ListParagraph"/>
        <w:numPr>
          <w:ilvl w:val="0"/>
          <w:numId w:val="6"/>
        </w:numPr>
        <w:ind w:right="-22"/>
      </w:pPr>
      <w:r w:rsidRPr="0029560C">
        <w:t xml:space="preserve">RP-2501881, </w:t>
      </w:r>
      <w:r w:rsidR="00E0568A">
        <w:t>“</w:t>
      </w:r>
      <w:r w:rsidRPr="0029560C">
        <w:t>New SID: Study on 6G Radio</w:t>
      </w:r>
      <w:r w:rsidR="00E0568A">
        <w:t>”</w:t>
      </w:r>
      <w:r w:rsidRPr="0029560C">
        <w:t>, NTT DOCOMO (Moderator)</w:t>
      </w:r>
      <w:r w:rsidR="00174735">
        <w:t>.</w:t>
      </w:r>
    </w:p>
    <w:p w14:paraId="1705A6BD" w14:textId="5BF43825" w:rsidR="002511F7" w:rsidRDefault="002511F7" w:rsidP="001B488A">
      <w:pPr>
        <w:pStyle w:val="ListParagraph"/>
        <w:numPr>
          <w:ilvl w:val="0"/>
          <w:numId w:val="6"/>
        </w:numPr>
        <w:spacing w:after="0"/>
        <w:ind w:left="714" w:right="-23" w:hanging="357"/>
      </w:pPr>
      <w:r w:rsidRPr="002511F7">
        <w:t>R4-2514592</w:t>
      </w:r>
      <w:r>
        <w:t>, “WF on 6G sensing”</w:t>
      </w:r>
      <w:r w:rsidR="00EA2731">
        <w:t xml:space="preserve">, </w:t>
      </w:r>
      <w:r w:rsidR="00BC15E3">
        <w:t>ZTE Corporation.</w:t>
      </w:r>
    </w:p>
    <w:p w14:paraId="66ACA978" w14:textId="686A4D6E" w:rsidR="00E208C2" w:rsidRDefault="0095264F" w:rsidP="001B488A">
      <w:pPr>
        <w:pStyle w:val="ListParagraph"/>
        <w:numPr>
          <w:ilvl w:val="0"/>
          <w:numId w:val="6"/>
        </w:numPr>
        <w:spacing w:after="0"/>
        <w:ind w:left="714" w:right="-23" w:hanging="357"/>
        <w:contextualSpacing w:val="0"/>
      </w:pPr>
      <w:r w:rsidRPr="0095264F">
        <w:t>RP-252943</w:t>
      </w:r>
      <w:r>
        <w:t>, “</w:t>
      </w:r>
      <w:r w:rsidR="008E5B53" w:rsidRPr="008E5B53">
        <w:t>Moderator's summary for RAN led 6G SI: Requirements of new and existing services</w:t>
      </w:r>
      <w:r>
        <w:t xml:space="preserve">”, </w:t>
      </w:r>
      <w:r w:rsidR="008E5B53">
        <w:t>CMCC.</w:t>
      </w:r>
    </w:p>
    <w:p w14:paraId="423FF5F4" w14:textId="700F2287" w:rsidR="00E208C2" w:rsidRDefault="00E208C2" w:rsidP="001B488A">
      <w:pPr>
        <w:pStyle w:val="ListParagraph"/>
        <w:numPr>
          <w:ilvl w:val="0"/>
          <w:numId w:val="6"/>
        </w:numPr>
        <w:spacing w:after="0"/>
        <w:ind w:left="714" w:right="-23" w:hanging="357"/>
        <w:contextualSpacing w:val="0"/>
      </w:pPr>
      <w:r w:rsidRPr="00E208C2">
        <w:t>3GPP TR 38.914 v0.</w:t>
      </w:r>
      <w:r w:rsidR="006B70B9">
        <w:t>2</w:t>
      </w:r>
      <w:r w:rsidRPr="00E208C2">
        <w:t>.0 “Study on 6G Scenarios and Requirements (Release 20)”.</w:t>
      </w:r>
    </w:p>
    <w:p w14:paraId="1F844BDE" w14:textId="486FE8EE" w:rsidR="00182228" w:rsidRDefault="00D74E8F" w:rsidP="001B488A">
      <w:pPr>
        <w:pStyle w:val="ListParagraph"/>
        <w:numPr>
          <w:ilvl w:val="0"/>
          <w:numId w:val="6"/>
        </w:numPr>
        <w:spacing w:after="0"/>
        <w:ind w:left="714" w:right="-23" w:hanging="357"/>
        <w:contextualSpacing w:val="0"/>
      </w:pPr>
      <w:r w:rsidRPr="00D74E8F">
        <w:t>RP-251861</w:t>
      </w:r>
      <w:r w:rsidR="00907B53">
        <w:t>, “</w:t>
      </w:r>
      <w:r w:rsidR="00E70846" w:rsidRPr="00E70846">
        <w:t xml:space="preserve">New SID: Study on Integrated Sensing </w:t>
      </w:r>
      <w:proofErr w:type="gramStart"/>
      <w:r w:rsidR="00E70846" w:rsidRPr="00E70846">
        <w:t>And</w:t>
      </w:r>
      <w:proofErr w:type="gramEnd"/>
      <w:r w:rsidR="00E70846" w:rsidRPr="00E70846">
        <w:t xml:space="preserve"> Communication (ISAC) for NR</w:t>
      </w:r>
      <w:r w:rsidR="00907B53">
        <w:t>”, AT&amp;T.</w:t>
      </w:r>
    </w:p>
    <w:p w14:paraId="2514E89E" w14:textId="77777777" w:rsidR="00E208C2" w:rsidRDefault="00C062C8" w:rsidP="001B488A">
      <w:pPr>
        <w:pStyle w:val="ListParagraph"/>
        <w:numPr>
          <w:ilvl w:val="0"/>
          <w:numId w:val="6"/>
        </w:numPr>
        <w:spacing w:after="0"/>
        <w:ind w:left="714" w:right="-23" w:hanging="357"/>
        <w:contextualSpacing w:val="0"/>
      </w:pPr>
      <w:r w:rsidRPr="00961C55">
        <w:t>RP-240799</w:t>
      </w:r>
      <w:r>
        <w:t>, “</w:t>
      </w:r>
      <w:r w:rsidRPr="00FB18A1">
        <w:t xml:space="preserve">Revised SID: Study on channel modelling for Integrated Sensing </w:t>
      </w:r>
      <w:proofErr w:type="gramStart"/>
      <w:r w:rsidRPr="00FB18A1">
        <w:t>And</w:t>
      </w:r>
      <w:proofErr w:type="gramEnd"/>
      <w:r w:rsidRPr="00FB18A1">
        <w:t xml:space="preserve"> Communication (ISAC)</w:t>
      </w:r>
      <w:r>
        <w:t xml:space="preserve"> </w:t>
      </w:r>
      <w:r w:rsidRPr="00FB18A1">
        <w:t>for NR</w:t>
      </w:r>
      <w:r>
        <w:t xml:space="preserve">”, </w:t>
      </w:r>
      <w:r w:rsidRPr="00C77175">
        <w:t>Xiaomi, AT&amp;T</w:t>
      </w:r>
      <w:r>
        <w:t>.</w:t>
      </w:r>
    </w:p>
    <w:p w14:paraId="472B33BC" w14:textId="0D20037B" w:rsidR="00DB6CAA" w:rsidRDefault="00D121D5" w:rsidP="001B488A">
      <w:pPr>
        <w:pStyle w:val="ListParagraph"/>
        <w:numPr>
          <w:ilvl w:val="0"/>
          <w:numId w:val="6"/>
        </w:numPr>
        <w:spacing w:after="0"/>
        <w:ind w:left="714" w:right="-23" w:hanging="357"/>
        <w:contextualSpacing w:val="0"/>
      </w:pPr>
      <w:hyperlink r:id="rId14" w:history="1">
        <w:r w:rsidRPr="00512470">
          <w:rPr>
            <w:rStyle w:val="Hyperlink"/>
          </w:rPr>
          <w:t>Main - Hexa-X</w:t>
        </w:r>
      </w:hyperlink>
      <w:r>
        <w:t xml:space="preserve">, </w:t>
      </w:r>
      <w:r w:rsidRPr="00D121D5">
        <w:t>https://hexa-x.eu/</w:t>
      </w:r>
    </w:p>
    <w:p w14:paraId="00058EBB" w14:textId="73A4F7EB" w:rsidR="006D462C" w:rsidRDefault="00DB6CAA" w:rsidP="001B488A">
      <w:pPr>
        <w:pStyle w:val="ListParagraph"/>
        <w:numPr>
          <w:ilvl w:val="0"/>
          <w:numId w:val="6"/>
        </w:numPr>
        <w:spacing w:after="0"/>
        <w:ind w:left="714" w:right="-23" w:hanging="357"/>
        <w:contextualSpacing w:val="0"/>
      </w:pPr>
      <w:hyperlink r:id="rId15" w:history="1">
        <w:r w:rsidRPr="00512470">
          <w:rPr>
            <w:rStyle w:val="Hyperlink"/>
          </w:rPr>
          <w:t>Hexa-X-II - European level 6G Flagship project</w:t>
        </w:r>
      </w:hyperlink>
      <w:r w:rsidR="00476F25">
        <w:t xml:space="preserve">, </w:t>
      </w:r>
      <w:hyperlink r:id="rId16" w:history="1">
        <w:r w:rsidR="00710FFB" w:rsidRPr="00512470">
          <w:rPr>
            <w:rStyle w:val="Hyperlink"/>
          </w:rPr>
          <w:t>https://hexa-x-ii.eu/</w:t>
        </w:r>
      </w:hyperlink>
    </w:p>
    <w:p w14:paraId="0FDF82F5" w14:textId="3DC9D41D" w:rsidR="00710FFB" w:rsidRDefault="00EC0CDE" w:rsidP="001B488A">
      <w:pPr>
        <w:pStyle w:val="ListParagraph"/>
        <w:numPr>
          <w:ilvl w:val="0"/>
          <w:numId w:val="6"/>
        </w:numPr>
        <w:spacing w:after="0"/>
        <w:ind w:left="714" w:right="-23" w:hanging="357"/>
      </w:pPr>
      <w:r>
        <w:t xml:space="preserve">ETSI </w:t>
      </w:r>
      <w:r w:rsidR="00710FFB" w:rsidRPr="00710FFB">
        <w:t xml:space="preserve">Industry Specification Group (ISG) Integrated Sensing </w:t>
      </w:r>
      <w:proofErr w:type="gramStart"/>
      <w:r w:rsidR="00710FFB" w:rsidRPr="00710FFB">
        <w:t>And</w:t>
      </w:r>
      <w:proofErr w:type="gramEnd"/>
      <w:r w:rsidR="00710FFB" w:rsidRPr="00710FFB">
        <w:t xml:space="preserve"> Communications (ISAC)</w:t>
      </w:r>
      <w:r w:rsidR="0016555A">
        <w:t xml:space="preserve">, </w:t>
      </w:r>
      <w:hyperlink r:id="rId17">
        <w:r w:rsidR="0016555A" w:rsidRPr="3B4F20AA">
          <w:rPr>
            <w:rStyle w:val="Hyperlink"/>
          </w:rPr>
          <w:t>https://www.etsi.org/committee/2295-isac</w:t>
        </w:r>
      </w:hyperlink>
    </w:p>
    <w:p w14:paraId="41B1DC8A" w14:textId="0D14204B" w:rsidR="3B4F20AA" w:rsidRPr="001B488A" w:rsidRDefault="3DB66760" w:rsidP="001B488A">
      <w:pPr>
        <w:pStyle w:val="ListParagraph"/>
        <w:numPr>
          <w:ilvl w:val="0"/>
          <w:numId w:val="6"/>
        </w:numPr>
        <w:spacing w:after="0"/>
        <w:ind w:left="714" w:right="-23" w:hanging="357"/>
      </w:pPr>
      <w:r>
        <w:t xml:space="preserve">ETSI GR </w:t>
      </w:r>
      <w:r w:rsidRPr="001B488A">
        <w:t xml:space="preserve">ISC 001 V1.1.1, “Integrated Sensing </w:t>
      </w:r>
      <w:proofErr w:type="gramStart"/>
      <w:r w:rsidRPr="001B488A">
        <w:t>And</w:t>
      </w:r>
      <w:proofErr w:type="gramEnd"/>
      <w:r w:rsidRPr="001B488A">
        <w:t xml:space="preserve"> Communications (ISAC); Use Cases and Deployment </w:t>
      </w:r>
      <w:proofErr w:type="gramStart"/>
      <w:r w:rsidRPr="001B488A">
        <w:t>Scenarios“</w:t>
      </w:r>
      <w:proofErr w:type="gramEnd"/>
      <w:r w:rsidRPr="001B488A">
        <w:t>.</w:t>
      </w:r>
    </w:p>
    <w:p w14:paraId="2ED4B63A" w14:textId="34EAA2FF" w:rsidR="00E82B94" w:rsidRPr="001B488A" w:rsidRDefault="003454C0" w:rsidP="001B488A">
      <w:pPr>
        <w:pStyle w:val="ListParagraph"/>
        <w:numPr>
          <w:ilvl w:val="0"/>
          <w:numId w:val="6"/>
        </w:numPr>
        <w:spacing w:after="0"/>
        <w:ind w:left="714" w:right="-23" w:hanging="357"/>
        <w:contextualSpacing w:val="0"/>
      </w:pPr>
      <w:r w:rsidRPr="001B488A">
        <w:t>3GPP TR 22.837 v19.4.0 “Study on Integrated Sensing and Communication”.</w:t>
      </w:r>
    </w:p>
    <w:p w14:paraId="6EE815F0" w14:textId="77777777" w:rsidR="001B488A" w:rsidRPr="001B488A" w:rsidRDefault="001B488A" w:rsidP="001B488A">
      <w:pPr>
        <w:pStyle w:val="ListParagraph"/>
        <w:numPr>
          <w:ilvl w:val="0"/>
          <w:numId w:val="6"/>
        </w:numPr>
        <w:spacing w:after="0"/>
        <w:ind w:left="714" w:right="-23" w:hanging="357"/>
        <w:contextualSpacing w:val="0"/>
      </w:pPr>
      <w:r w:rsidRPr="001B488A">
        <w:t>3GPP TR 22.870 v0.3.1 “Study on 6G Use Cases and Service Requirements”.</w:t>
      </w:r>
    </w:p>
    <w:p w14:paraId="1FF0AB4B" w14:textId="77777777" w:rsidR="001B488A" w:rsidRPr="001B488A" w:rsidRDefault="001B488A" w:rsidP="001B488A">
      <w:pPr>
        <w:spacing w:after="0" w:line="240" w:lineRule="auto"/>
        <w:ind w:right="-23"/>
        <w:rPr>
          <w:highlight w:val="yellow"/>
        </w:rPr>
      </w:pPr>
    </w:p>
    <w:p w14:paraId="315F8F0F" w14:textId="77777777" w:rsidR="00E43BF9" w:rsidRPr="008F786B" w:rsidRDefault="00E43BF9" w:rsidP="00E43BF9">
      <w:pPr>
        <w:ind w:right="-22"/>
      </w:pPr>
    </w:p>
    <w:sectPr w:rsidR="00E43BF9" w:rsidRPr="008F786B" w:rsidSect="0081797B">
      <w:footerReference w:type="defaul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BBDFA" w14:textId="77777777" w:rsidR="002F3539" w:rsidRDefault="002F3539" w:rsidP="00001C9B">
      <w:pPr>
        <w:spacing w:after="0" w:line="240" w:lineRule="auto"/>
      </w:pPr>
      <w:r>
        <w:separator/>
      </w:r>
    </w:p>
  </w:endnote>
  <w:endnote w:type="continuationSeparator" w:id="0">
    <w:p w14:paraId="6474D518" w14:textId="77777777" w:rsidR="002F3539" w:rsidRDefault="002F353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Banner Semibold">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416839"/>
      <w:docPartObj>
        <w:docPartGallery w:val="Page Numbers (Bottom of Page)"/>
        <w:docPartUnique/>
      </w:docPartObj>
    </w:sdtPr>
    <w:sdtEndPr>
      <w:rPr>
        <w:noProof/>
      </w:rPr>
    </w:sdtEndPr>
    <w:sdtContent>
      <w:p w14:paraId="5A3AC9D6" w14:textId="1F90C083" w:rsidR="003B2098" w:rsidRDefault="003B2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2C511" w14:textId="77777777" w:rsidR="00832800" w:rsidRDefault="0083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A9BC8" w14:textId="77777777" w:rsidR="002F3539" w:rsidRDefault="002F3539" w:rsidP="00001C9B">
      <w:pPr>
        <w:spacing w:after="0" w:line="240" w:lineRule="auto"/>
      </w:pPr>
      <w:r>
        <w:separator/>
      </w:r>
    </w:p>
  </w:footnote>
  <w:footnote w:type="continuationSeparator" w:id="0">
    <w:p w14:paraId="12BE565A" w14:textId="77777777" w:rsidR="002F3539" w:rsidRDefault="002F353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270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540" w:hanging="360"/>
      </w:pPr>
      <w:rPr>
        <w:rFonts w:ascii="Times New Roman" w:hAnsi="Times New Roman" w:hint="default"/>
        <w:b/>
        <w:i w:val="0"/>
        <w:color w:val="auto"/>
        <w:sz w:val="20"/>
      </w:rPr>
    </w:lvl>
    <w:lvl w:ilvl="1" w:tplc="04090019">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65C217B"/>
    <w:multiLevelType w:val="multilevel"/>
    <w:tmpl w:val="FDDC937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5"/>
  </w:num>
  <w:num w:numId="2" w16cid:durableId="80681869">
    <w:abstractNumId w:val="3"/>
  </w:num>
  <w:num w:numId="3" w16cid:durableId="809788981">
    <w:abstractNumId w:val="4"/>
    <w:lvlOverride w:ilvl="0">
      <w:startOverride w:val="1"/>
    </w:lvlOverride>
  </w:num>
  <w:num w:numId="4" w16cid:durableId="1446922321">
    <w:abstractNumId w:val="3"/>
    <w:lvlOverride w:ilvl="0">
      <w:startOverride w:val="1"/>
    </w:lvlOverride>
  </w:num>
  <w:num w:numId="5" w16cid:durableId="1456096507">
    <w:abstractNumId w:val="11"/>
  </w:num>
  <w:num w:numId="6" w16cid:durableId="1659071369">
    <w:abstractNumId w:val="9"/>
  </w:num>
  <w:num w:numId="7" w16cid:durableId="143009612">
    <w:abstractNumId w:val="0"/>
  </w:num>
  <w:num w:numId="8" w16cid:durableId="1368143600">
    <w:abstractNumId w:val="2"/>
  </w:num>
  <w:num w:numId="9" w16cid:durableId="614169963">
    <w:abstractNumId w:val="6"/>
  </w:num>
  <w:num w:numId="10" w16cid:durableId="434859833">
    <w:abstractNumId w:val="7"/>
  </w:num>
  <w:num w:numId="11" w16cid:durableId="1539003783">
    <w:abstractNumId w:val="10"/>
  </w:num>
  <w:num w:numId="12" w16cid:durableId="1601982988">
    <w:abstractNumId w:val="8"/>
  </w:num>
  <w:num w:numId="13" w16cid:durableId="1036857957">
    <w:abstractNumId w:val="1"/>
  </w:num>
  <w:num w:numId="14" w16cid:durableId="1871064565">
    <w:abstractNumId w:val="4"/>
    <w:lvlOverride w:ilvl="0">
      <w:startOverride w:val="1"/>
    </w:lvlOverride>
  </w:num>
  <w:num w:numId="15" w16cid:durableId="51738454">
    <w:abstractNumId w:val="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31BC"/>
    <w:rsid w:val="000040DC"/>
    <w:rsid w:val="00004594"/>
    <w:rsid w:val="00005015"/>
    <w:rsid w:val="000058AE"/>
    <w:rsid w:val="00005FCC"/>
    <w:rsid w:val="000060AA"/>
    <w:rsid w:val="00006268"/>
    <w:rsid w:val="00006534"/>
    <w:rsid w:val="000066B3"/>
    <w:rsid w:val="000101E8"/>
    <w:rsid w:val="0001147B"/>
    <w:rsid w:val="00011784"/>
    <w:rsid w:val="00011801"/>
    <w:rsid w:val="0001386C"/>
    <w:rsid w:val="00013AA4"/>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967"/>
    <w:rsid w:val="00022936"/>
    <w:rsid w:val="000239F5"/>
    <w:rsid w:val="00024014"/>
    <w:rsid w:val="0002610C"/>
    <w:rsid w:val="000326E2"/>
    <w:rsid w:val="00032CB7"/>
    <w:rsid w:val="00033AB9"/>
    <w:rsid w:val="00033B81"/>
    <w:rsid w:val="0003413D"/>
    <w:rsid w:val="000358F1"/>
    <w:rsid w:val="000363BE"/>
    <w:rsid w:val="00036AA9"/>
    <w:rsid w:val="0003766C"/>
    <w:rsid w:val="00037829"/>
    <w:rsid w:val="00037C2C"/>
    <w:rsid w:val="000407C5"/>
    <w:rsid w:val="000409F8"/>
    <w:rsid w:val="00040B9B"/>
    <w:rsid w:val="00040E24"/>
    <w:rsid w:val="00041AB9"/>
    <w:rsid w:val="00041EEF"/>
    <w:rsid w:val="000423F9"/>
    <w:rsid w:val="00044674"/>
    <w:rsid w:val="00044CA2"/>
    <w:rsid w:val="00044EB3"/>
    <w:rsid w:val="0004508F"/>
    <w:rsid w:val="0004532E"/>
    <w:rsid w:val="00045B17"/>
    <w:rsid w:val="00045BD8"/>
    <w:rsid w:val="000501EA"/>
    <w:rsid w:val="00050302"/>
    <w:rsid w:val="00050D5C"/>
    <w:rsid w:val="00050F93"/>
    <w:rsid w:val="000531DE"/>
    <w:rsid w:val="00053492"/>
    <w:rsid w:val="000541F3"/>
    <w:rsid w:val="00055CB2"/>
    <w:rsid w:val="0005666A"/>
    <w:rsid w:val="0005671B"/>
    <w:rsid w:val="00061256"/>
    <w:rsid w:val="00062556"/>
    <w:rsid w:val="00064481"/>
    <w:rsid w:val="0006499A"/>
    <w:rsid w:val="00065B2E"/>
    <w:rsid w:val="00070808"/>
    <w:rsid w:val="00070F34"/>
    <w:rsid w:val="0007134C"/>
    <w:rsid w:val="00071657"/>
    <w:rsid w:val="00071C21"/>
    <w:rsid w:val="00072CCA"/>
    <w:rsid w:val="000742D6"/>
    <w:rsid w:val="0007471F"/>
    <w:rsid w:val="0007601C"/>
    <w:rsid w:val="00076E8D"/>
    <w:rsid w:val="00081544"/>
    <w:rsid w:val="00081C9F"/>
    <w:rsid w:val="0008200A"/>
    <w:rsid w:val="000821E7"/>
    <w:rsid w:val="00082294"/>
    <w:rsid w:val="000826C7"/>
    <w:rsid w:val="0008329D"/>
    <w:rsid w:val="000836AF"/>
    <w:rsid w:val="00083CB7"/>
    <w:rsid w:val="000844B9"/>
    <w:rsid w:val="00085310"/>
    <w:rsid w:val="000854F8"/>
    <w:rsid w:val="0008612A"/>
    <w:rsid w:val="00086C4B"/>
    <w:rsid w:val="00087E24"/>
    <w:rsid w:val="00090E18"/>
    <w:rsid w:val="00092F18"/>
    <w:rsid w:val="00093E46"/>
    <w:rsid w:val="00093E50"/>
    <w:rsid w:val="000958FD"/>
    <w:rsid w:val="00095BA5"/>
    <w:rsid w:val="00095E4D"/>
    <w:rsid w:val="00096192"/>
    <w:rsid w:val="00096231"/>
    <w:rsid w:val="0009638B"/>
    <w:rsid w:val="000A10BC"/>
    <w:rsid w:val="000A1520"/>
    <w:rsid w:val="000A2A83"/>
    <w:rsid w:val="000A3CA8"/>
    <w:rsid w:val="000A4465"/>
    <w:rsid w:val="000A5BF0"/>
    <w:rsid w:val="000A7F53"/>
    <w:rsid w:val="000B0056"/>
    <w:rsid w:val="000B0971"/>
    <w:rsid w:val="000B0C91"/>
    <w:rsid w:val="000B0D1B"/>
    <w:rsid w:val="000B1E3C"/>
    <w:rsid w:val="000B235B"/>
    <w:rsid w:val="000B2626"/>
    <w:rsid w:val="000B3D0F"/>
    <w:rsid w:val="000B4CA8"/>
    <w:rsid w:val="000B4CCD"/>
    <w:rsid w:val="000B5986"/>
    <w:rsid w:val="000B6506"/>
    <w:rsid w:val="000B769E"/>
    <w:rsid w:val="000B797E"/>
    <w:rsid w:val="000C16EF"/>
    <w:rsid w:val="000C1CD8"/>
    <w:rsid w:val="000C1FAF"/>
    <w:rsid w:val="000C253A"/>
    <w:rsid w:val="000C2B36"/>
    <w:rsid w:val="000C3772"/>
    <w:rsid w:val="000C3C7B"/>
    <w:rsid w:val="000C6D1C"/>
    <w:rsid w:val="000C6D89"/>
    <w:rsid w:val="000C73D3"/>
    <w:rsid w:val="000D0D17"/>
    <w:rsid w:val="000D0F93"/>
    <w:rsid w:val="000D0FAC"/>
    <w:rsid w:val="000D18D3"/>
    <w:rsid w:val="000D1D7E"/>
    <w:rsid w:val="000D2590"/>
    <w:rsid w:val="000D2861"/>
    <w:rsid w:val="000D2BF4"/>
    <w:rsid w:val="000D2EFA"/>
    <w:rsid w:val="000D4258"/>
    <w:rsid w:val="000D4DF4"/>
    <w:rsid w:val="000D540C"/>
    <w:rsid w:val="000D6446"/>
    <w:rsid w:val="000D7BB6"/>
    <w:rsid w:val="000E0889"/>
    <w:rsid w:val="000E0E2C"/>
    <w:rsid w:val="000E18E3"/>
    <w:rsid w:val="000E1F11"/>
    <w:rsid w:val="000E2710"/>
    <w:rsid w:val="000E529E"/>
    <w:rsid w:val="000E7AFA"/>
    <w:rsid w:val="000F18D9"/>
    <w:rsid w:val="000F230F"/>
    <w:rsid w:val="000F301B"/>
    <w:rsid w:val="000F33D6"/>
    <w:rsid w:val="000F3DE7"/>
    <w:rsid w:val="000F4177"/>
    <w:rsid w:val="000F5058"/>
    <w:rsid w:val="000F6D48"/>
    <w:rsid w:val="000F7281"/>
    <w:rsid w:val="000F7661"/>
    <w:rsid w:val="00100690"/>
    <w:rsid w:val="001012D1"/>
    <w:rsid w:val="0010196F"/>
    <w:rsid w:val="0010235E"/>
    <w:rsid w:val="001033D4"/>
    <w:rsid w:val="00103858"/>
    <w:rsid w:val="00103E02"/>
    <w:rsid w:val="00104051"/>
    <w:rsid w:val="00104A98"/>
    <w:rsid w:val="00104C92"/>
    <w:rsid w:val="00105FAA"/>
    <w:rsid w:val="00106416"/>
    <w:rsid w:val="001073A6"/>
    <w:rsid w:val="0010750D"/>
    <w:rsid w:val="00107A39"/>
    <w:rsid w:val="00110481"/>
    <w:rsid w:val="001115D9"/>
    <w:rsid w:val="00112202"/>
    <w:rsid w:val="0011256E"/>
    <w:rsid w:val="001127C9"/>
    <w:rsid w:val="00112A21"/>
    <w:rsid w:val="001134B7"/>
    <w:rsid w:val="00113D9E"/>
    <w:rsid w:val="00114498"/>
    <w:rsid w:val="00114B13"/>
    <w:rsid w:val="00115A42"/>
    <w:rsid w:val="00115B88"/>
    <w:rsid w:val="0011621A"/>
    <w:rsid w:val="001174B1"/>
    <w:rsid w:val="0011762C"/>
    <w:rsid w:val="001207C4"/>
    <w:rsid w:val="001211C4"/>
    <w:rsid w:val="0012232E"/>
    <w:rsid w:val="001243D3"/>
    <w:rsid w:val="00124541"/>
    <w:rsid w:val="001301A7"/>
    <w:rsid w:val="00130C3F"/>
    <w:rsid w:val="00132237"/>
    <w:rsid w:val="00132F6A"/>
    <w:rsid w:val="00133913"/>
    <w:rsid w:val="00134550"/>
    <w:rsid w:val="00134BDB"/>
    <w:rsid w:val="00134DA5"/>
    <w:rsid w:val="00135BFF"/>
    <w:rsid w:val="001376A0"/>
    <w:rsid w:val="00137736"/>
    <w:rsid w:val="00140221"/>
    <w:rsid w:val="00140803"/>
    <w:rsid w:val="001409F5"/>
    <w:rsid w:val="001417D1"/>
    <w:rsid w:val="00141B12"/>
    <w:rsid w:val="00143D42"/>
    <w:rsid w:val="00144528"/>
    <w:rsid w:val="001455BD"/>
    <w:rsid w:val="00145884"/>
    <w:rsid w:val="00145D4A"/>
    <w:rsid w:val="00146311"/>
    <w:rsid w:val="00146A92"/>
    <w:rsid w:val="00146AE7"/>
    <w:rsid w:val="00147CF9"/>
    <w:rsid w:val="00147DAF"/>
    <w:rsid w:val="001504A7"/>
    <w:rsid w:val="00152C4C"/>
    <w:rsid w:val="00152DDF"/>
    <w:rsid w:val="00153B90"/>
    <w:rsid w:val="0015449D"/>
    <w:rsid w:val="00154727"/>
    <w:rsid w:val="0015485B"/>
    <w:rsid w:val="001555D2"/>
    <w:rsid w:val="00155A0A"/>
    <w:rsid w:val="00156C23"/>
    <w:rsid w:val="001607F0"/>
    <w:rsid w:val="00160803"/>
    <w:rsid w:val="001611A4"/>
    <w:rsid w:val="00161395"/>
    <w:rsid w:val="0016182A"/>
    <w:rsid w:val="00161913"/>
    <w:rsid w:val="00161F3D"/>
    <w:rsid w:val="00162AC7"/>
    <w:rsid w:val="00163754"/>
    <w:rsid w:val="00163CF0"/>
    <w:rsid w:val="001642FC"/>
    <w:rsid w:val="0016451D"/>
    <w:rsid w:val="0016496B"/>
    <w:rsid w:val="00165412"/>
    <w:rsid w:val="0016555A"/>
    <w:rsid w:val="0016598A"/>
    <w:rsid w:val="001703A1"/>
    <w:rsid w:val="00171185"/>
    <w:rsid w:val="00172995"/>
    <w:rsid w:val="00173023"/>
    <w:rsid w:val="001730B3"/>
    <w:rsid w:val="0017432D"/>
    <w:rsid w:val="0017435C"/>
    <w:rsid w:val="001743E2"/>
    <w:rsid w:val="001745F8"/>
    <w:rsid w:val="00174735"/>
    <w:rsid w:val="00175C8B"/>
    <w:rsid w:val="001760EE"/>
    <w:rsid w:val="00180F74"/>
    <w:rsid w:val="0018119F"/>
    <w:rsid w:val="00182228"/>
    <w:rsid w:val="00182687"/>
    <w:rsid w:val="00182796"/>
    <w:rsid w:val="001832DB"/>
    <w:rsid w:val="00183869"/>
    <w:rsid w:val="001838CF"/>
    <w:rsid w:val="001852F6"/>
    <w:rsid w:val="001853D9"/>
    <w:rsid w:val="00186087"/>
    <w:rsid w:val="001868EE"/>
    <w:rsid w:val="00186C38"/>
    <w:rsid w:val="0019024E"/>
    <w:rsid w:val="00191834"/>
    <w:rsid w:val="001932A9"/>
    <w:rsid w:val="00193C7C"/>
    <w:rsid w:val="00193DF9"/>
    <w:rsid w:val="00194AD7"/>
    <w:rsid w:val="00194AEC"/>
    <w:rsid w:val="00194EF9"/>
    <w:rsid w:val="001954BF"/>
    <w:rsid w:val="0019797C"/>
    <w:rsid w:val="001A0733"/>
    <w:rsid w:val="001A0AB9"/>
    <w:rsid w:val="001A24DC"/>
    <w:rsid w:val="001A267D"/>
    <w:rsid w:val="001A3BA4"/>
    <w:rsid w:val="001A4846"/>
    <w:rsid w:val="001A618F"/>
    <w:rsid w:val="001A6660"/>
    <w:rsid w:val="001A6D1F"/>
    <w:rsid w:val="001A6F12"/>
    <w:rsid w:val="001A6F27"/>
    <w:rsid w:val="001A7035"/>
    <w:rsid w:val="001A71F0"/>
    <w:rsid w:val="001A7CC7"/>
    <w:rsid w:val="001B05C3"/>
    <w:rsid w:val="001B085A"/>
    <w:rsid w:val="001B0927"/>
    <w:rsid w:val="001B1EA8"/>
    <w:rsid w:val="001B20E3"/>
    <w:rsid w:val="001B2875"/>
    <w:rsid w:val="001B2E7B"/>
    <w:rsid w:val="001B3079"/>
    <w:rsid w:val="001B3615"/>
    <w:rsid w:val="001B38DC"/>
    <w:rsid w:val="001B42B3"/>
    <w:rsid w:val="001B488A"/>
    <w:rsid w:val="001B5A81"/>
    <w:rsid w:val="001B5CF2"/>
    <w:rsid w:val="001B79DF"/>
    <w:rsid w:val="001B79EB"/>
    <w:rsid w:val="001B7A95"/>
    <w:rsid w:val="001C0ADF"/>
    <w:rsid w:val="001C12D9"/>
    <w:rsid w:val="001C2FC6"/>
    <w:rsid w:val="001C3EF8"/>
    <w:rsid w:val="001C4635"/>
    <w:rsid w:val="001C7D91"/>
    <w:rsid w:val="001D003E"/>
    <w:rsid w:val="001D08C6"/>
    <w:rsid w:val="001D0E48"/>
    <w:rsid w:val="001D3047"/>
    <w:rsid w:val="001D44CD"/>
    <w:rsid w:val="001D692F"/>
    <w:rsid w:val="001D7583"/>
    <w:rsid w:val="001E0C0C"/>
    <w:rsid w:val="001E2EBE"/>
    <w:rsid w:val="001E2F9C"/>
    <w:rsid w:val="001E30F6"/>
    <w:rsid w:val="001E4402"/>
    <w:rsid w:val="001E58CA"/>
    <w:rsid w:val="001E5E13"/>
    <w:rsid w:val="001E60E8"/>
    <w:rsid w:val="001E6DCA"/>
    <w:rsid w:val="001E6E3C"/>
    <w:rsid w:val="001E7377"/>
    <w:rsid w:val="001F1DC7"/>
    <w:rsid w:val="001F2953"/>
    <w:rsid w:val="001F3375"/>
    <w:rsid w:val="001F3925"/>
    <w:rsid w:val="001F4494"/>
    <w:rsid w:val="001F4CB9"/>
    <w:rsid w:val="001F4FD2"/>
    <w:rsid w:val="001F5147"/>
    <w:rsid w:val="001F576B"/>
    <w:rsid w:val="001F5F83"/>
    <w:rsid w:val="001F6AC0"/>
    <w:rsid w:val="001F6FC1"/>
    <w:rsid w:val="001F7ECA"/>
    <w:rsid w:val="002001EA"/>
    <w:rsid w:val="00200A63"/>
    <w:rsid w:val="00201372"/>
    <w:rsid w:val="0020178A"/>
    <w:rsid w:val="00202032"/>
    <w:rsid w:val="002027DA"/>
    <w:rsid w:val="00206DD5"/>
    <w:rsid w:val="00206FF9"/>
    <w:rsid w:val="00207875"/>
    <w:rsid w:val="00207B61"/>
    <w:rsid w:val="00210279"/>
    <w:rsid w:val="002110FC"/>
    <w:rsid w:val="00211CA0"/>
    <w:rsid w:val="002131A4"/>
    <w:rsid w:val="00215759"/>
    <w:rsid w:val="00215A5B"/>
    <w:rsid w:val="00215DD6"/>
    <w:rsid w:val="00215E8A"/>
    <w:rsid w:val="00216302"/>
    <w:rsid w:val="00216351"/>
    <w:rsid w:val="00216379"/>
    <w:rsid w:val="00216BEE"/>
    <w:rsid w:val="00216E8B"/>
    <w:rsid w:val="00217082"/>
    <w:rsid w:val="002173E1"/>
    <w:rsid w:val="00217EE5"/>
    <w:rsid w:val="0022004B"/>
    <w:rsid w:val="00222BCB"/>
    <w:rsid w:val="00224728"/>
    <w:rsid w:val="002259C9"/>
    <w:rsid w:val="00225E8C"/>
    <w:rsid w:val="0022627A"/>
    <w:rsid w:val="00226916"/>
    <w:rsid w:val="00226DFF"/>
    <w:rsid w:val="00227ACF"/>
    <w:rsid w:val="00227CDD"/>
    <w:rsid w:val="002302E1"/>
    <w:rsid w:val="00230F70"/>
    <w:rsid w:val="00233FC5"/>
    <w:rsid w:val="00234152"/>
    <w:rsid w:val="0023545A"/>
    <w:rsid w:val="0023559D"/>
    <w:rsid w:val="00235912"/>
    <w:rsid w:val="00235D09"/>
    <w:rsid w:val="00235F5C"/>
    <w:rsid w:val="00235FF8"/>
    <w:rsid w:val="002365DC"/>
    <w:rsid w:val="00237107"/>
    <w:rsid w:val="00237B5B"/>
    <w:rsid w:val="00240DC4"/>
    <w:rsid w:val="00240F37"/>
    <w:rsid w:val="0024235F"/>
    <w:rsid w:val="002424DE"/>
    <w:rsid w:val="00242E13"/>
    <w:rsid w:val="002433E2"/>
    <w:rsid w:val="00244C1A"/>
    <w:rsid w:val="00245772"/>
    <w:rsid w:val="00245B4D"/>
    <w:rsid w:val="00247026"/>
    <w:rsid w:val="00247EBF"/>
    <w:rsid w:val="002511F7"/>
    <w:rsid w:val="00253546"/>
    <w:rsid w:val="00253586"/>
    <w:rsid w:val="002535A6"/>
    <w:rsid w:val="00255071"/>
    <w:rsid w:val="00255140"/>
    <w:rsid w:val="002558EA"/>
    <w:rsid w:val="00255A5F"/>
    <w:rsid w:val="00255DC4"/>
    <w:rsid w:val="00257D8D"/>
    <w:rsid w:val="00257FA3"/>
    <w:rsid w:val="002602C6"/>
    <w:rsid w:val="0026075E"/>
    <w:rsid w:val="00261C6F"/>
    <w:rsid w:val="00261FAC"/>
    <w:rsid w:val="0026216C"/>
    <w:rsid w:val="002622D9"/>
    <w:rsid w:val="00263781"/>
    <w:rsid w:val="00265BF4"/>
    <w:rsid w:val="00266716"/>
    <w:rsid w:val="00266CEF"/>
    <w:rsid w:val="00267126"/>
    <w:rsid w:val="0026736A"/>
    <w:rsid w:val="002677EE"/>
    <w:rsid w:val="002700B9"/>
    <w:rsid w:val="002702B9"/>
    <w:rsid w:val="00271844"/>
    <w:rsid w:val="00272CDA"/>
    <w:rsid w:val="002741CC"/>
    <w:rsid w:val="00274CD3"/>
    <w:rsid w:val="00277976"/>
    <w:rsid w:val="00277B56"/>
    <w:rsid w:val="002810DD"/>
    <w:rsid w:val="00282A74"/>
    <w:rsid w:val="00283AEC"/>
    <w:rsid w:val="00283E40"/>
    <w:rsid w:val="002840EA"/>
    <w:rsid w:val="0028443F"/>
    <w:rsid w:val="002849D4"/>
    <w:rsid w:val="00284B16"/>
    <w:rsid w:val="00285558"/>
    <w:rsid w:val="00285FD8"/>
    <w:rsid w:val="0028666B"/>
    <w:rsid w:val="00286886"/>
    <w:rsid w:val="00287B77"/>
    <w:rsid w:val="002917FD"/>
    <w:rsid w:val="0029295E"/>
    <w:rsid w:val="002929AE"/>
    <w:rsid w:val="00293578"/>
    <w:rsid w:val="00294D68"/>
    <w:rsid w:val="0029559B"/>
    <w:rsid w:val="0029560C"/>
    <w:rsid w:val="00295D69"/>
    <w:rsid w:val="00295E70"/>
    <w:rsid w:val="002A008A"/>
    <w:rsid w:val="002A011C"/>
    <w:rsid w:val="002A0336"/>
    <w:rsid w:val="002A14D9"/>
    <w:rsid w:val="002A15D0"/>
    <w:rsid w:val="002A19F5"/>
    <w:rsid w:val="002A1C4C"/>
    <w:rsid w:val="002A2764"/>
    <w:rsid w:val="002A28A7"/>
    <w:rsid w:val="002A3322"/>
    <w:rsid w:val="002A3575"/>
    <w:rsid w:val="002A530A"/>
    <w:rsid w:val="002A5A4B"/>
    <w:rsid w:val="002A5DD2"/>
    <w:rsid w:val="002A5F49"/>
    <w:rsid w:val="002A78BF"/>
    <w:rsid w:val="002A7D7F"/>
    <w:rsid w:val="002B0147"/>
    <w:rsid w:val="002B03E8"/>
    <w:rsid w:val="002B1B6B"/>
    <w:rsid w:val="002B1F13"/>
    <w:rsid w:val="002B1FDC"/>
    <w:rsid w:val="002B33AF"/>
    <w:rsid w:val="002B3AFE"/>
    <w:rsid w:val="002B3C80"/>
    <w:rsid w:val="002B3D34"/>
    <w:rsid w:val="002B4204"/>
    <w:rsid w:val="002B4213"/>
    <w:rsid w:val="002B45BF"/>
    <w:rsid w:val="002B4922"/>
    <w:rsid w:val="002B4B99"/>
    <w:rsid w:val="002B5C49"/>
    <w:rsid w:val="002B5EAF"/>
    <w:rsid w:val="002B69F3"/>
    <w:rsid w:val="002B709C"/>
    <w:rsid w:val="002B73DC"/>
    <w:rsid w:val="002B791C"/>
    <w:rsid w:val="002C07EC"/>
    <w:rsid w:val="002C22C3"/>
    <w:rsid w:val="002C2D19"/>
    <w:rsid w:val="002C3295"/>
    <w:rsid w:val="002C3E48"/>
    <w:rsid w:val="002C460A"/>
    <w:rsid w:val="002C47E6"/>
    <w:rsid w:val="002C48D9"/>
    <w:rsid w:val="002C51EA"/>
    <w:rsid w:val="002C56D0"/>
    <w:rsid w:val="002C5724"/>
    <w:rsid w:val="002C5A9C"/>
    <w:rsid w:val="002C6D7C"/>
    <w:rsid w:val="002C728B"/>
    <w:rsid w:val="002D01BF"/>
    <w:rsid w:val="002D07D7"/>
    <w:rsid w:val="002D10FA"/>
    <w:rsid w:val="002D17A2"/>
    <w:rsid w:val="002D3854"/>
    <w:rsid w:val="002D3E42"/>
    <w:rsid w:val="002D4C0D"/>
    <w:rsid w:val="002D4C55"/>
    <w:rsid w:val="002D63C3"/>
    <w:rsid w:val="002D64D9"/>
    <w:rsid w:val="002D75B7"/>
    <w:rsid w:val="002D7894"/>
    <w:rsid w:val="002E04FE"/>
    <w:rsid w:val="002E14D3"/>
    <w:rsid w:val="002E1DE9"/>
    <w:rsid w:val="002E2549"/>
    <w:rsid w:val="002E2F19"/>
    <w:rsid w:val="002E39C0"/>
    <w:rsid w:val="002E3B7D"/>
    <w:rsid w:val="002E6DED"/>
    <w:rsid w:val="002E7C5F"/>
    <w:rsid w:val="002F0931"/>
    <w:rsid w:val="002F0B30"/>
    <w:rsid w:val="002F0FC2"/>
    <w:rsid w:val="002F2660"/>
    <w:rsid w:val="002F3539"/>
    <w:rsid w:val="002F3C1B"/>
    <w:rsid w:val="002F4652"/>
    <w:rsid w:val="002F50C1"/>
    <w:rsid w:val="002F52CF"/>
    <w:rsid w:val="002F6127"/>
    <w:rsid w:val="002F70AA"/>
    <w:rsid w:val="002F7307"/>
    <w:rsid w:val="00300469"/>
    <w:rsid w:val="00300956"/>
    <w:rsid w:val="00300F37"/>
    <w:rsid w:val="003019FF"/>
    <w:rsid w:val="003024C2"/>
    <w:rsid w:val="00302D8F"/>
    <w:rsid w:val="003053C5"/>
    <w:rsid w:val="003059C8"/>
    <w:rsid w:val="0030606E"/>
    <w:rsid w:val="003067E8"/>
    <w:rsid w:val="00306CF2"/>
    <w:rsid w:val="00307EE8"/>
    <w:rsid w:val="0031009A"/>
    <w:rsid w:val="003106B8"/>
    <w:rsid w:val="00310980"/>
    <w:rsid w:val="003117D5"/>
    <w:rsid w:val="00311B58"/>
    <w:rsid w:val="003121D9"/>
    <w:rsid w:val="00313202"/>
    <w:rsid w:val="00313335"/>
    <w:rsid w:val="003145EA"/>
    <w:rsid w:val="00314F0F"/>
    <w:rsid w:val="003165AB"/>
    <w:rsid w:val="003167A3"/>
    <w:rsid w:val="00317141"/>
    <w:rsid w:val="00317187"/>
    <w:rsid w:val="00317C03"/>
    <w:rsid w:val="0032141B"/>
    <w:rsid w:val="003219F8"/>
    <w:rsid w:val="0032429F"/>
    <w:rsid w:val="0032499A"/>
    <w:rsid w:val="0032564D"/>
    <w:rsid w:val="00326A32"/>
    <w:rsid w:val="00326E34"/>
    <w:rsid w:val="00330CD8"/>
    <w:rsid w:val="00332B2E"/>
    <w:rsid w:val="003341F7"/>
    <w:rsid w:val="00334358"/>
    <w:rsid w:val="00334434"/>
    <w:rsid w:val="00334881"/>
    <w:rsid w:val="0033584B"/>
    <w:rsid w:val="00335D36"/>
    <w:rsid w:val="0033727D"/>
    <w:rsid w:val="003379BA"/>
    <w:rsid w:val="00340A52"/>
    <w:rsid w:val="00341687"/>
    <w:rsid w:val="00341A3C"/>
    <w:rsid w:val="003420E0"/>
    <w:rsid w:val="003432C1"/>
    <w:rsid w:val="003446F8"/>
    <w:rsid w:val="00344978"/>
    <w:rsid w:val="00345055"/>
    <w:rsid w:val="003454C0"/>
    <w:rsid w:val="00347A88"/>
    <w:rsid w:val="00347A8E"/>
    <w:rsid w:val="00347FEC"/>
    <w:rsid w:val="003509DF"/>
    <w:rsid w:val="0035121D"/>
    <w:rsid w:val="00351D9D"/>
    <w:rsid w:val="00352328"/>
    <w:rsid w:val="00353A0C"/>
    <w:rsid w:val="00354221"/>
    <w:rsid w:val="00354775"/>
    <w:rsid w:val="00355F09"/>
    <w:rsid w:val="00355F9A"/>
    <w:rsid w:val="00356354"/>
    <w:rsid w:val="00356F45"/>
    <w:rsid w:val="0036038E"/>
    <w:rsid w:val="00360494"/>
    <w:rsid w:val="0036051A"/>
    <w:rsid w:val="00361251"/>
    <w:rsid w:val="00361C46"/>
    <w:rsid w:val="00361E66"/>
    <w:rsid w:val="00362171"/>
    <w:rsid w:val="00362AA9"/>
    <w:rsid w:val="003630CF"/>
    <w:rsid w:val="00363AD1"/>
    <w:rsid w:val="00366B74"/>
    <w:rsid w:val="00366E41"/>
    <w:rsid w:val="00367732"/>
    <w:rsid w:val="00370AE2"/>
    <w:rsid w:val="00373027"/>
    <w:rsid w:val="00373541"/>
    <w:rsid w:val="00373ABD"/>
    <w:rsid w:val="00376979"/>
    <w:rsid w:val="003774C0"/>
    <w:rsid w:val="00381F95"/>
    <w:rsid w:val="0038232C"/>
    <w:rsid w:val="00382863"/>
    <w:rsid w:val="00382BD0"/>
    <w:rsid w:val="00383688"/>
    <w:rsid w:val="003836F4"/>
    <w:rsid w:val="00383897"/>
    <w:rsid w:val="00383BCB"/>
    <w:rsid w:val="003840BF"/>
    <w:rsid w:val="00386026"/>
    <w:rsid w:val="003866AB"/>
    <w:rsid w:val="00387023"/>
    <w:rsid w:val="003921F5"/>
    <w:rsid w:val="00392E37"/>
    <w:rsid w:val="00392ED0"/>
    <w:rsid w:val="00393472"/>
    <w:rsid w:val="003942BF"/>
    <w:rsid w:val="00396B70"/>
    <w:rsid w:val="003A0097"/>
    <w:rsid w:val="003A0F86"/>
    <w:rsid w:val="003A13A2"/>
    <w:rsid w:val="003A2464"/>
    <w:rsid w:val="003A2840"/>
    <w:rsid w:val="003A2B07"/>
    <w:rsid w:val="003A3796"/>
    <w:rsid w:val="003A4215"/>
    <w:rsid w:val="003A43B0"/>
    <w:rsid w:val="003A535A"/>
    <w:rsid w:val="003A57F6"/>
    <w:rsid w:val="003A69DC"/>
    <w:rsid w:val="003A7104"/>
    <w:rsid w:val="003A710A"/>
    <w:rsid w:val="003A72AA"/>
    <w:rsid w:val="003A72B3"/>
    <w:rsid w:val="003A76FA"/>
    <w:rsid w:val="003B01FB"/>
    <w:rsid w:val="003B1CC1"/>
    <w:rsid w:val="003B2098"/>
    <w:rsid w:val="003B2161"/>
    <w:rsid w:val="003B22FD"/>
    <w:rsid w:val="003B26CC"/>
    <w:rsid w:val="003B2E68"/>
    <w:rsid w:val="003B2F8C"/>
    <w:rsid w:val="003B30C2"/>
    <w:rsid w:val="003B30DB"/>
    <w:rsid w:val="003B336D"/>
    <w:rsid w:val="003B4307"/>
    <w:rsid w:val="003B4EE5"/>
    <w:rsid w:val="003B5250"/>
    <w:rsid w:val="003B56A7"/>
    <w:rsid w:val="003B659E"/>
    <w:rsid w:val="003B6A82"/>
    <w:rsid w:val="003B734E"/>
    <w:rsid w:val="003B73DD"/>
    <w:rsid w:val="003B7C6B"/>
    <w:rsid w:val="003C01BF"/>
    <w:rsid w:val="003C0214"/>
    <w:rsid w:val="003C0BBA"/>
    <w:rsid w:val="003C0D93"/>
    <w:rsid w:val="003C0F92"/>
    <w:rsid w:val="003C17F6"/>
    <w:rsid w:val="003C1ED4"/>
    <w:rsid w:val="003C2664"/>
    <w:rsid w:val="003C275E"/>
    <w:rsid w:val="003C3C01"/>
    <w:rsid w:val="003C4C00"/>
    <w:rsid w:val="003C4FDE"/>
    <w:rsid w:val="003C575B"/>
    <w:rsid w:val="003C6471"/>
    <w:rsid w:val="003D03BB"/>
    <w:rsid w:val="003D094B"/>
    <w:rsid w:val="003D0CA6"/>
    <w:rsid w:val="003D219B"/>
    <w:rsid w:val="003D33E8"/>
    <w:rsid w:val="003D3B26"/>
    <w:rsid w:val="003D4A16"/>
    <w:rsid w:val="003D565E"/>
    <w:rsid w:val="003D6129"/>
    <w:rsid w:val="003D66A9"/>
    <w:rsid w:val="003D749F"/>
    <w:rsid w:val="003E0070"/>
    <w:rsid w:val="003E1ABE"/>
    <w:rsid w:val="003E1EF7"/>
    <w:rsid w:val="003E3373"/>
    <w:rsid w:val="003E58DF"/>
    <w:rsid w:val="003E61C2"/>
    <w:rsid w:val="003E66A2"/>
    <w:rsid w:val="003E6E6B"/>
    <w:rsid w:val="003E6FD3"/>
    <w:rsid w:val="003E70D0"/>
    <w:rsid w:val="003F2083"/>
    <w:rsid w:val="003F2834"/>
    <w:rsid w:val="003F3972"/>
    <w:rsid w:val="003F5498"/>
    <w:rsid w:val="003F5DAC"/>
    <w:rsid w:val="003F6B3B"/>
    <w:rsid w:val="003F7007"/>
    <w:rsid w:val="00400297"/>
    <w:rsid w:val="00400FAA"/>
    <w:rsid w:val="00402269"/>
    <w:rsid w:val="00402370"/>
    <w:rsid w:val="004029EE"/>
    <w:rsid w:val="00404306"/>
    <w:rsid w:val="00404C4C"/>
    <w:rsid w:val="00404E0A"/>
    <w:rsid w:val="00405080"/>
    <w:rsid w:val="00405C8C"/>
    <w:rsid w:val="00405DD9"/>
    <w:rsid w:val="00406299"/>
    <w:rsid w:val="0040743F"/>
    <w:rsid w:val="0040747B"/>
    <w:rsid w:val="0040797D"/>
    <w:rsid w:val="00407BDE"/>
    <w:rsid w:val="00407D07"/>
    <w:rsid w:val="00410462"/>
    <w:rsid w:val="004109AB"/>
    <w:rsid w:val="00410F15"/>
    <w:rsid w:val="004122A7"/>
    <w:rsid w:val="00412A8B"/>
    <w:rsid w:val="0041423F"/>
    <w:rsid w:val="004146CA"/>
    <w:rsid w:val="00414F81"/>
    <w:rsid w:val="00415908"/>
    <w:rsid w:val="00415FE3"/>
    <w:rsid w:val="00416634"/>
    <w:rsid w:val="00416670"/>
    <w:rsid w:val="00416FCB"/>
    <w:rsid w:val="00417BA0"/>
    <w:rsid w:val="00420246"/>
    <w:rsid w:val="00420677"/>
    <w:rsid w:val="0042084D"/>
    <w:rsid w:val="00420EAA"/>
    <w:rsid w:val="004249E3"/>
    <w:rsid w:val="00425939"/>
    <w:rsid w:val="004264CE"/>
    <w:rsid w:val="0042690A"/>
    <w:rsid w:val="00426B9A"/>
    <w:rsid w:val="0042728B"/>
    <w:rsid w:val="00427F97"/>
    <w:rsid w:val="00430A90"/>
    <w:rsid w:val="004324DA"/>
    <w:rsid w:val="00433E23"/>
    <w:rsid w:val="00434174"/>
    <w:rsid w:val="004343EC"/>
    <w:rsid w:val="00434727"/>
    <w:rsid w:val="00435E81"/>
    <w:rsid w:val="00435F14"/>
    <w:rsid w:val="00435FA1"/>
    <w:rsid w:val="004367DC"/>
    <w:rsid w:val="00436A0F"/>
    <w:rsid w:val="00437150"/>
    <w:rsid w:val="004373F1"/>
    <w:rsid w:val="0043750A"/>
    <w:rsid w:val="004377A0"/>
    <w:rsid w:val="00441496"/>
    <w:rsid w:val="0044187C"/>
    <w:rsid w:val="004427B0"/>
    <w:rsid w:val="0044336A"/>
    <w:rsid w:val="004435F6"/>
    <w:rsid w:val="00444405"/>
    <w:rsid w:val="0044462C"/>
    <w:rsid w:val="00444897"/>
    <w:rsid w:val="00445A7F"/>
    <w:rsid w:val="00445BED"/>
    <w:rsid w:val="00446CB4"/>
    <w:rsid w:val="004473F1"/>
    <w:rsid w:val="00447577"/>
    <w:rsid w:val="00447648"/>
    <w:rsid w:val="00447C47"/>
    <w:rsid w:val="0045086D"/>
    <w:rsid w:val="00450B6D"/>
    <w:rsid w:val="004526B8"/>
    <w:rsid w:val="004534E7"/>
    <w:rsid w:val="00453734"/>
    <w:rsid w:val="00455866"/>
    <w:rsid w:val="00455A48"/>
    <w:rsid w:val="00456BC3"/>
    <w:rsid w:val="00456CA5"/>
    <w:rsid w:val="00460A3E"/>
    <w:rsid w:val="00460AF7"/>
    <w:rsid w:val="00460BB1"/>
    <w:rsid w:val="004615A9"/>
    <w:rsid w:val="0046223A"/>
    <w:rsid w:val="00463CD3"/>
    <w:rsid w:val="0046440A"/>
    <w:rsid w:val="00464809"/>
    <w:rsid w:val="00464A4E"/>
    <w:rsid w:val="00464B00"/>
    <w:rsid w:val="00465E73"/>
    <w:rsid w:val="004668C8"/>
    <w:rsid w:val="00467129"/>
    <w:rsid w:val="00467725"/>
    <w:rsid w:val="00467D00"/>
    <w:rsid w:val="00470BB2"/>
    <w:rsid w:val="00470E74"/>
    <w:rsid w:val="00470ECD"/>
    <w:rsid w:val="00471BED"/>
    <w:rsid w:val="00471DB8"/>
    <w:rsid w:val="004720B8"/>
    <w:rsid w:val="00472FD0"/>
    <w:rsid w:val="00473063"/>
    <w:rsid w:val="004732E9"/>
    <w:rsid w:val="0047337B"/>
    <w:rsid w:val="0047417B"/>
    <w:rsid w:val="00474428"/>
    <w:rsid w:val="0047625C"/>
    <w:rsid w:val="004769A8"/>
    <w:rsid w:val="00476F25"/>
    <w:rsid w:val="0047716B"/>
    <w:rsid w:val="00481A4E"/>
    <w:rsid w:val="004831AA"/>
    <w:rsid w:val="004831F5"/>
    <w:rsid w:val="004845B0"/>
    <w:rsid w:val="004854BB"/>
    <w:rsid w:val="00487A91"/>
    <w:rsid w:val="00487AE8"/>
    <w:rsid w:val="00487C87"/>
    <w:rsid w:val="00491C83"/>
    <w:rsid w:val="00494493"/>
    <w:rsid w:val="00495161"/>
    <w:rsid w:val="0049571B"/>
    <w:rsid w:val="00496606"/>
    <w:rsid w:val="0049664F"/>
    <w:rsid w:val="00496C11"/>
    <w:rsid w:val="004A064D"/>
    <w:rsid w:val="004A0F44"/>
    <w:rsid w:val="004A1EEC"/>
    <w:rsid w:val="004A21C5"/>
    <w:rsid w:val="004A286D"/>
    <w:rsid w:val="004A2B3B"/>
    <w:rsid w:val="004A41B3"/>
    <w:rsid w:val="004A5D8C"/>
    <w:rsid w:val="004A668A"/>
    <w:rsid w:val="004A68E6"/>
    <w:rsid w:val="004A7127"/>
    <w:rsid w:val="004B03DF"/>
    <w:rsid w:val="004B0A1A"/>
    <w:rsid w:val="004B0AA0"/>
    <w:rsid w:val="004B1BA8"/>
    <w:rsid w:val="004B593C"/>
    <w:rsid w:val="004B5BDA"/>
    <w:rsid w:val="004B699C"/>
    <w:rsid w:val="004B6ACC"/>
    <w:rsid w:val="004B6F0A"/>
    <w:rsid w:val="004B70A0"/>
    <w:rsid w:val="004B70CD"/>
    <w:rsid w:val="004B77AF"/>
    <w:rsid w:val="004C107B"/>
    <w:rsid w:val="004C2892"/>
    <w:rsid w:val="004C2CF3"/>
    <w:rsid w:val="004C396D"/>
    <w:rsid w:val="004C46C8"/>
    <w:rsid w:val="004C5803"/>
    <w:rsid w:val="004C6090"/>
    <w:rsid w:val="004C60E3"/>
    <w:rsid w:val="004C6AD8"/>
    <w:rsid w:val="004C6F2A"/>
    <w:rsid w:val="004C7208"/>
    <w:rsid w:val="004C743A"/>
    <w:rsid w:val="004C7BDB"/>
    <w:rsid w:val="004D0FB7"/>
    <w:rsid w:val="004D100D"/>
    <w:rsid w:val="004D1735"/>
    <w:rsid w:val="004D1E0A"/>
    <w:rsid w:val="004D23D6"/>
    <w:rsid w:val="004D29EB"/>
    <w:rsid w:val="004D4760"/>
    <w:rsid w:val="004D50A9"/>
    <w:rsid w:val="004D5A53"/>
    <w:rsid w:val="004D6858"/>
    <w:rsid w:val="004E08A3"/>
    <w:rsid w:val="004E0D8A"/>
    <w:rsid w:val="004E0D8B"/>
    <w:rsid w:val="004E27AC"/>
    <w:rsid w:val="004E3FEA"/>
    <w:rsid w:val="004E49BD"/>
    <w:rsid w:val="004E4A79"/>
    <w:rsid w:val="004E54CD"/>
    <w:rsid w:val="004E5663"/>
    <w:rsid w:val="004E5E66"/>
    <w:rsid w:val="004E7ADB"/>
    <w:rsid w:val="004E7DE4"/>
    <w:rsid w:val="004F1952"/>
    <w:rsid w:val="004F2C12"/>
    <w:rsid w:val="004F30C2"/>
    <w:rsid w:val="004F3330"/>
    <w:rsid w:val="004F34C8"/>
    <w:rsid w:val="004F3B00"/>
    <w:rsid w:val="004F4A4B"/>
    <w:rsid w:val="004F53C9"/>
    <w:rsid w:val="004F6294"/>
    <w:rsid w:val="004F7BCF"/>
    <w:rsid w:val="0050062E"/>
    <w:rsid w:val="00500914"/>
    <w:rsid w:val="00500D9E"/>
    <w:rsid w:val="00500FC4"/>
    <w:rsid w:val="00500FEA"/>
    <w:rsid w:val="00502760"/>
    <w:rsid w:val="00502C46"/>
    <w:rsid w:val="00503223"/>
    <w:rsid w:val="0050350B"/>
    <w:rsid w:val="00503644"/>
    <w:rsid w:val="00503B4D"/>
    <w:rsid w:val="0050409C"/>
    <w:rsid w:val="00504578"/>
    <w:rsid w:val="00504EE9"/>
    <w:rsid w:val="005052B6"/>
    <w:rsid w:val="005056DD"/>
    <w:rsid w:val="00506C59"/>
    <w:rsid w:val="00507A95"/>
    <w:rsid w:val="0050A361"/>
    <w:rsid w:val="005112A6"/>
    <w:rsid w:val="00511935"/>
    <w:rsid w:val="0051194B"/>
    <w:rsid w:val="00512C70"/>
    <w:rsid w:val="00512EEA"/>
    <w:rsid w:val="00513856"/>
    <w:rsid w:val="00514E4F"/>
    <w:rsid w:val="00514F70"/>
    <w:rsid w:val="005155CC"/>
    <w:rsid w:val="005157CF"/>
    <w:rsid w:val="00515AFB"/>
    <w:rsid w:val="0051623A"/>
    <w:rsid w:val="00516A71"/>
    <w:rsid w:val="005204E7"/>
    <w:rsid w:val="0052156C"/>
    <w:rsid w:val="00521576"/>
    <w:rsid w:val="005218AA"/>
    <w:rsid w:val="005220EC"/>
    <w:rsid w:val="005226B2"/>
    <w:rsid w:val="00524C0C"/>
    <w:rsid w:val="005250E6"/>
    <w:rsid w:val="00525266"/>
    <w:rsid w:val="005257A0"/>
    <w:rsid w:val="00526E48"/>
    <w:rsid w:val="00527A8F"/>
    <w:rsid w:val="00531B4A"/>
    <w:rsid w:val="0053207D"/>
    <w:rsid w:val="00532F86"/>
    <w:rsid w:val="00533E0E"/>
    <w:rsid w:val="00536294"/>
    <w:rsid w:val="00536370"/>
    <w:rsid w:val="00536CE0"/>
    <w:rsid w:val="00536F1E"/>
    <w:rsid w:val="005375D7"/>
    <w:rsid w:val="00537B7F"/>
    <w:rsid w:val="00540ADC"/>
    <w:rsid w:val="00540CEC"/>
    <w:rsid w:val="00541736"/>
    <w:rsid w:val="00542D23"/>
    <w:rsid w:val="0054442C"/>
    <w:rsid w:val="00544818"/>
    <w:rsid w:val="00544E8D"/>
    <w:rsid w:val="00545A13"/>
    <w:rsid w:val="00545E53"/>
    <w:rsid w:val="0054603C"/>
    <w:rsid w:val="00546837"/>
    <w:rsid w:val="00550285"/>
    <w:rsid w:val="0055459C"/>
    <w:rsid w:val="00554A66"/>
    <w:rsid w:val="00555378"/>
    <w:rsid w:val="005557D7"/>
    <w:rsid w:val="00556B32"/>
    <w:rsid w:val="00556FBD"/>
    <w:rsid w:val="00560021"/>
    <w:rsid w:val="005604F8"/>
    <w:rsid w:val="0056142A"/>
    <w:rsid w:val="00561833"/>
    <w:rsid w:val="00562492"/>
    <w:rsid w:val="005624E0"/>
    <w:rsid w:val="005628E3"/>
    <w:rsid w:val="0056321A"/>
    <w:rsid w:val="00564502"/>
    <w:rsid w:val="005656A5"/>
    <w:rsid w:val="00565EFB"/>
    <w:rsid w:val="005679E2"/>
    <w:rsid w:val="00567E98"/>
    <w:rsid w:val="00567F7A"/>
    <w:rsid w:val="00571C23"/>
    <w:rsid w:val="00572088"/>
    <w:rsid w:val="0057297C"/>
    <w:rsid w:val="00572A20"/>
    <w:rsid w:val="00572CC2"/>
    <w:rsid w:val="00572FE5"/>
    <w:rsid w:val="005730C2"/>
    <w:rsid w:val="00573A2B"/>
    <w:rsid w:val="005746E9"/>
    <w:rsid w:val="00574A1A"/>
    <w:rsid w:val="005751FE"/>
    <w:rsid w:val="00575386"/>
    <w:rsid w:val="00575A84"/>
    <w:rsid w:val="0057640F"/>
    <w:rsid w:val="00576606"/>
    <w:rsid w:val="00576B10"/>
    <w:rsid w:val="005771ED"/>
    <w:rsid w:val="0057792D"/>
    <w:rsid w:val="00580465"/>
    <w:rsid w:val="005806BA"/>
    <w:rsid w:val="00581618"/>
    <w:rsid w:val="00581774"/>
    <w:rsid w:val="005823AA"/>
    <w:rsid w:val="005828A8"/>
    <w:rsid w:val="0058368D"/>
    <w:rsid w:val="005836F8"/>
    <w:rsid w:val="005839BC"/>
    <w:rsid w:val="00583B48"/>
    <w:rsid w:val="00586242"/>
    <w:rsid w:val="00587B52"/>
    <w:rsid w:val="00587E9F"/>
    <w:rsid w:val="00590834"/>
    <w:rsid w:val="00590AC7"/>
    <w:rsid w:val="005912C4"/>
    <w:rsid w:val="005918FA"/>
    <w:rsid w:val="00592A86"/>
    <w:rsid w:val="005931B2"/>
    <w:rsid w:val="005939AD"/>
    <w:rsid w:val="00594431"/>
    <w:rsid w:val="00594CF6"/>
    <w:rsid w:val="00594D40"/>
    <w:rsid w:val="00595967"/>
    <w:rsid w:val="00595D1E"/>
    <w:rsid w:val="0059621D"/>
    <w:rsid w:val="005969DD"/>
    <w:rsid w:val="005970EF"/>
    <w:rsid w:val="00597309"/>
    <w:rsid w:val="005A056D"/>
    <w:rsid w:val="005A1E20"/>
    <w:rsid w:val="005A2288"/>
    <w:rsid w:val="005A2A33"/>
    <w:rsid w:val="005A30F0"/>
    <w:rsid w:val="005A4789"/>
    <w:rsid w:val="005A5D6D"/>
    <w:rsid w:val="005A6988"/>
    <w:rsid w:val="005A6A29"/>
    <w:rsid w:val="005A71A9"/>
    <w:rsid w:val="005A7230"/>
    <w:rsid w:val="005A7AB0"/>
    <w:rsid w:val="005A7CF1"/>
    <w:rsid w:val="005B070A"/>
    <w:rsid w:val="005B075D"/>
    <w:rsid w:val="005B0A85"/>
    <w:rsid w:val="005B0F42"/>
    <w:rsid w:val="005B1EB4"/>
    <w:rsid w:val="005B3029"/>
    <w:rsid w:val="005B3BF2"/>
    <w:rsid w:val="005B3FBE"/>
    <w:rsid w:val="005B438F"/>
    <w:rsid w:val="005B43CC"/>
    <w:rsid w:val="005B466C"/>
    <w:rsid w:val="005B4696"/>
    <w:rsid w:val="005B4769"/>
    <w:rsid w:val="005B4801"/>
    <w:rsid w:val="005B4CDA"/>
    <w:rsid w:val="005B4F66"/>
    <w:rsid w:val="005B57F5"/>
    <w:rsid w:val="005B6825"/>
    <w:rsid w:val="005B6DB4"/>
    <w:rsid w:val="005B7674"/>
    <w:rsid w:val="005C09F6"/>
    <w:rsid w:val="005C23A4"/>
    <w:rsid w:val="005C384A"/>
    <w:rsid w:val="005C3D68"/>
    <w:rsid w:val="005C3EE7"/>
    <w:rsid w:val="005C6F3B"/>
    <w:rsid w:val="005C7CCB"/>
    <w:rsid w:val="005C7EFA"/>
    <w:rsid w:val="005D1CDF"/>
    <w:rsid w:val="005D1EBF"/>
    <w:rsid w:val="005D2BB7"/>
    <w:rsid w:val="005D2C85"/>
    <w:rsid w:val="005D328B"/>
    <w:rsid w:val="005D32FA"/>
    <w:rsid w:val="005D4C07"/>
    <w:rsid w:val="005D4F3D"/>
    <w:rsid w:val="005D5CF8"/>
    <w:rsid w:val="005D660A"/>
    <w:rsid w:val="005D67D9"/>
    <w:rsid w:val="005D6FFE"/>
    <w:rsid w:val="005E0B16"/>
    <w:rsid w:val="005E1F2E"/>
    <w:rsid w:val="005E2451"/>
    <w:rsid w:val="005E469A"/>
    <w:rsid w:val="005E5508"/>
    <w:rsid w:val="005E57AF"/>
    <w:rsid w:val="005E61A2"/>
    <w:rsid w:val="005E61A8"/>
    <w:rsid w:val="005E6E55"/>
    <w:rsid w:val="005E6E69"/>
    <w:rsid w:val="005E77CF"/>
    <w:rsid w:val="005E7985"/>
    <w:rsid w:val="005F0247"/>
    <w:rsid w:val="005F2090"/>
    <w:rsid w:val="005F2215"/>
    <w:rsid w:val="005F40B3"/>
    <w:rsid w:val="005F49C2"/>
    <w:rsid w:val="005F4A9C"/>
    <w:rsid w:val="005F6419"/>
    <w:rsid w:val="005F7D61"/>
    <w:rsid w:val="00600784"/>
    <w:rsid w:val="00600A11"/>
    <w:rsid w:val="00600CD6"/>
    <w:rsid w:val="00601468"/>
    <w:rsid w:val="00601F5E"/>
    <w:rsid w:val="006021A2"/>
    <w:rsid w:val="006028F6"/>
    <w:rsid w:val="0060301D"/>
    <w:rsid w:val="00603447"/>
    <w:rsid w:val="00604BD3"/>
    <w:rsid w:val="00605283"/>
    <w:rsid w:val="0060543D"/>
    <w:rsid w:val="0060554C"/>
    <w:rsid w:val="00605C55"/>
    <w:rsid w:val="006075B0"/>
    <w:rsid w:val="0060783A"/>
    <w:rsid w:val="006104DD"/>
    <w:rsid w:val="00610D49"/>
    <w:rsid w:val="00612EAF"/>
    <w:rsid w:val="006130B5"/>
    <w:rsid w:val="00613348"/>
    <w:rsid w:val="00613FAD"/>
    <w:rsid w:val="006142DA"/>
    <w:rsid w:val="00614CE7"/>
    <w:rsid w:val="00614DD8"/>
    <w:rsid w:val="006164B9"/>
    <w:rsid w:val="00617400"/>
    <w:rsid w:val="00617C15"/>
    <w:rsid w:val="00620863"/>
    <w:rsid w:val="006211C1"/>
    <w:rsid w:val="006228DD"/>
    <w:rsid w:val="00624104"/>
    <w:rsid w:val="00624F36"/>
    <w:rsid w:val="00624FEF"/>
    <w:rsid w:val="0063103E"/>
    <w:rsid w:val="00632D29"/>
    <w:rsid w:val="00633585"/>
    <w:rsid w:val="00633692"/>
    <w:rsid w:val="00633ADE"/>
    <w:rsid w:val="006349E9"/>
    <w:rsid w:val="00635095"/>
    <w:rsid w:val="00637965"/>
    <w:rsid w:val="00637FBA"/>
    <w:rsid w:val="006400A7"/>
    <w:rsid w:val="00640E8A"/>
    <w:rsid w:val="006414B2"/>
    <w:rsid w:val="00641663"/>
    <w:rsid w:val="0064171D"/>
    <w:rsid w:val="006451CF"/>
    <w:rsid w:val="0064698A"/>
    <w:rsid w:val="006469BD"/>
    <w:rsid w:val="00646C11"/>
    <w:rsid w:val="006478B0"/>
    <w:rsid w:val="00647F65"/>
    <w:rsid w:val="00650891"/>
    <w:rsid w:val="00650BF6"/>
    <w:rsid w:val="006527E8"/>
    <w:rsid w:val="00652DE2"/>
    <w:rsid w:val="00653485"/>
    <w:rsid w:val="00653935"/>
    <w:rsid w:val="00654380"/>
    <w:rsid w:val="00655A1D"/>
    <w:rsid w:val="00660F35"/>
    <w:rsid w:val="00661456"/>
    <w:rsid w:val="0066180D"/>
    <w:rsid w:val="0066216B"/>
    <w:rsid w:val="006621EE"/>
    <w:rsid w:val="00662B50"/>
    <w:rsid w:val="0066309D"/>
    <w:rsid w:val="00663E1D"/>
    <w:rsid w:val="006646BA"/>
    <w:rsid w:val="00664950"/>
    <w:rsid w:val="006653CD"/>
    <w:rsid w:val="00666F9E"/>
    <w:rsid w:val="0066705D"/>
    <w:rsid w:val="0066745C"/>
    <w:rsid w:val="006678F7"/>
    <w:rsid w:val="0067094C"/>
    <w:rsid w:val="0067181C"/>
    <w:rsid w:val="006718FE"/>
    <w:rsid w:val="006729A0"/>
    <w:rsid w:val="00673145"/>
    <w:rsid w:val="0067541A"/>
    <w:rsid w:val="006758A8"/>
    <w:rsid w:val="00676291"/>
    <w:rsid w:val="006806D8"/>
    <w:rsid w:val="006811BC"/>
    <w:rsid w:val="00681323"/>
    <w:rsid w:val="00681BB5"/>
    <w:rsid w:val="00682AFC"/>
    <w:rsid w:val="00682FD8"/>
    <w:rsid w:val="00683220"/>
    <w:rsid w:val="0068367F"/>
    <w:rsid w:val="00683711"/>
    <w:rsid w:val="006842BA"/>
    <w:rsid w:val="00684B8B"/>
    <w:rsid w:val="00686539"/>
    <w:rsid w:val="00686F10"/>
    <w:rsid w:val="00686FA1"/>
    <w:rsid w:val="006876D0"/>
    <w:rsid w:val="0068781B"/>
    <w:rsid w:val="006878E0"/>
    <w:rsid w:val="00687F33"/>
    <w:rsid w:val="00687FA0"/>
    <w:rsid w:val="00690639"/>
    <w:rsid w:val="00690C4E"/>
    <w:rsid w:val="00692010"/>
    <w:rsid w:val="00692AC3"/>
    <w:rsid w:val="006937B6"/>
    <w:rsid w:val="00694DB1"/>
    <w:rsid w:val="006951D9"/>
    <w:rsid w:val="006964D2"/>
    <w:rsid w:val="00696754"/>
    <w:rsid w:val="00697F82"/>
    <w:rsid w:val="006A05DB"/>
    <w:rsid w:val="006A1B01"/>
    <w:rsid w:val="006A35F9"/>
    <w:rsid w:val="006A3C11"/>
    <w:rsid w:val="006A46B5"/>
    <w:rsid w:val="006A499B"/>
    <w:rsid w:val="006A5242"/>
    <w:rsid w:val="006A5EEA"/>
    <w:rsid w:val="006A7086"/>
    <w:rsid w:val="006B0102"/>
    <w:rsid w:val="006B09B8"/>
    <w:rsid w:val="006B0E8C"/>
    <w:rsid w:val="006B1534"/>
    <w:rsid w:val="006B1CE4"/>
    <w:rsid w:val="006B25EE"/>
    <w:rsid w:val="006B2A33"/>
    <w:rsid w:val="006B38B4"/>
    <w:rsid w:val="006B472B"/>
    <w:rsid w:val="006B6403"/>
    <w:rsid w:val="006B6AA6"/>
    <w:rsid w:val="006B7010"/>
    <w:rsid w:val="006B70B9"/>
    <w:rsid w:val="006B7DF2"/>
    <w:rsid w:val="006C0510"/>
    <w:rsid w:val="006C09CD"/>
    <w:rsid w:val="006C0C1B"/>
    <w:rsid w:val="006C1EAC"/>
    <w:rsid w:val="006C2A4F"/>
    <w:rsid w:val="006C2E54"/>
    <w:rsid w:val="006C3095"/>
    <w:rsid w:val="006C43A9"/>
    <w:rsid w:val="006C4E9B"/>
    <w:rsid w:val="006C64E7"/>
    <w:rsid w:val="006C7962"/>
    <w:rsid w:val="006C7B87"/>
    <w:rsid w:val="006D22A4"/>
    <w:rsid w:val="006D2662"/>
    <w:rsid w:val="006D2682"/>
    <w:rsid w:val="006D2934"/>
    <w:rsid w:val="006D2A4A"/>
    <w:rsid w:val="006D462C"/>
    <w:rsid w:val="006D6123"/>
    <w:rsid w:val="006D7E69"/>
    <w:rsid w:val="006E002E"/>
    <w:rsid w:val="006E08E6"/>
    <w:rsid w:val="006E0D04"/>
    <w:rsid w:val="006E1151"/>
    <w:rsid w:val="006E29E0"/>
    <w:rsid w:val="006E2CF9"/>
    <w:rsid w:val="006E36AB"/>
    <w:rsid w:val="006E3943"/>
    <w:rsid w:val="006E45BF"/>
    <w:rsid w:val="006E5159"/>
    <w:rsid w:val="006E53E4"/>
    <w:rsid w:val="006E55E2"/>
    <w:rsid w:val="006E6166"/>
    <w:rsid w:val="006E6311"/>
    <w:rsid w:val="006E6781"/>
    <w:rsid w:val="006E703D"/>
    <w:rsid w:val="006E75A5"/>
    <w:rsid w:val="006E7C2E"/>
    <w:rsid w:val="006E7C61"/>
    <w:rsid w:val="006F13E9"/>
    <w:rsid w:val="006F2166"/>
    <w:rsid w:val="006F2366"/>
    <w:rsid w:val="006F23D4"/>
    <w:rsid w:val="006F55D4"/>
    <w:rsid w:val="006F5747"/>
    <w:rsid w:val="006F5917"/>
    <w:rsid w:val="006F5C15"/>
    <w:rsid w:val="006F673C"/>
    <w:rsid w:val="00700CDE"/>
    <w:rsid w:val="007015AA"/>
    <w:rsid w:val="00701D91"/>
    <w:rsid w:val="00701E37"/>
    <w:rsid w:val="00701F47"/>
    <w:rsid w:val="00701FD9"/>
    <w:rsid w:val="007034A8"/>
    <w:rsid w:val="007055DA"/>
    <w:rsid w:val="00707F9B"/>
    <w:rsid w:val="00710FFB"/>
    <w:rsid w:val="00711132"/>
    <w:rsid w:val="00713A5D"/>
    <w:rsid w:val="007145FF"/>
    <w:rsid w:val="0071533F"/>
    <w:rsid w:val="00715B2A"/>
    <w:rsid w:val="00715BA2"/>
    <w:rsid w:val="00716C17"/>
    <w:rsid w:val="007173C9"/>
    <w:rsid w:val="0072191D"/>
    <w:rsid w:val="0072195F"/>
    <w:rsid w:val="00721995"/>
    <w:rsid w:val="00721A31"/>
    <w:rsid w:val="00721BAA"/>
    <w:rsid w:val="0072219A"/>
    <w:rsid w:val="007227A0"/>
    <w:rsid w:val="00723B5C"/>
    <w:rsid w:val="0072491E"/>
    <w:rsid w:val="007252A2"/>
    <w:rsid w:val="00725A01"/>
    <w:rsid w:val="0072644F"/>
    <w:rsid w:val="00726FA6"/>
    <w:rsid w:val="00727024"/>
    <w:rsid w:val="00727DC6"/>
    <w:rsid w:val="007309FA"/>
    <w:rsid w:val="00731CEE"/>
    <w:rsid w:val="0073382E"/>
    <w:rsid w:val="00733B21"/>
    <w:rsid w:val="0073484B"/>
    <w:rsid w:val="00734A6E"/>
    <w:rsid w:val="00735B74"/>
    <w:rsid w:val="00736E09"/>
    <w:rsid w:val="00736E92"/>
    <w:rsid w:val="007376A9"/>
    <w:rsid w:val="007379CB"/>
    <w:rsid w:val="007405A5"/>
    <w:rsid w:val="00741226"/>
    <w:rsid w:val="00741442"/>
    <w:rsid w:val="007414BF"/>
    <w:rsid w:val="00741A17"/>
    <w:rsid w:val="007425D7"/>
    <w:rsid w:val="00742932"/>
    <w:rsid w:val="00743858"/>
    <w:rsid w:val="007450F1"/>
    <w:rsid w:val="00745321"/>
    <w:rsid w:val="00745DFE"/>
    <w:rsid w:val="00746F4F"/>
    <w:rsid w:val="0074793C"/>
    <w:rsid w:val="00751515"/>
    <w:rsid w:val="0075213E"/>
    <w:rsid w:val="00752287"/>
    <w:rsid w:val="0075306E"/>
    <w:rsid w:val="00754793"/>
    <w:rsid w:val="00756007"/>
    <w:rsid w:val="007576B9"/>
    <w:rsid w:val="0076017B"/>
    <w:rsid w:val="00760274"/>
    <w:rsid w:val="00761182"/>
    <w:rsid w:val="007612FE"/>
    <w:rsid w:val="00761371"/>
    <w:rsid w:val="0076189A"/>
    <w:rsid w:val="007626B7"/>
    <w:rsid w:val="00764362"/>
    <w:rsid w:val="00764847"/>
    <w:rsid w:val="00765481"/>
    <w:rsid w:val="00765D78"/>
    <w:rsid w:val="00766668"/>
    <w:rsid w:val="0077112D"/>
    <w:rsid w:val="0077454E"/>
    <w:rsid w:val="00777844"/>
    <w:rsid w:val="007779F5"/>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4D1"/>
    <w:rsid w:val="00791773"/>
    <w:rsid w:val="007918FD"/>
    <w:rsid w:val="0079517D"/>
    <w:rsid w:val="00796EAF"/>
    <w:rsid w:val="00797330"/>
    <w:rsid w:val="007A09CE"/>
    <w:rsid w:val="007A2588"/>
    <w:rsid w:val="007A2A99"/>
    <w:rsid w:val="007A368D"/>
    <w:rsid w:val="007A6A35"/>
    <w:rsid w:val="007A7CC5"/>
    <w:rsid w:val="007B0724"/>
    <w:rsid w:val="007B186C"/>
    <w:rsid w:val="007B2FF2"/>
    <w:rsid w:val="007B3F8F"/>
    <w:rsid w:val="007B5738"/>
    <w:rsid w:val="007B5A80"/>
    <w:rsid w:val="007B73D7"/>
    <w:rsid w:val="007B7A70"/>
    <w:rsid w:val="007C03A4"/>
    <w:rsid w:val="007C1696"/>
    <w:rsid w:val="007C196D"/>
    <w:rsid w:val="007C2508"/>
    <w:rsid w:val="007C2524"/>
    <w:rsid w:val="007C36F1"/>
    <w:rsid w:val="007C3ED0"/>
    <w:rsid w:val="007C48C4"/>
    <w:rsid w:val="007C4ADC"/>
    <w:rsid w:val="007C5688"/>
    <w:rsid w:val="007C5971"/>
    <w:rsid w:val="007C59F3"/>
    <w:rsid w:val="007C5E5E"/>
    <w:rsid w:val="007C700D"/>
    <w:rsid w:val="007C7BB4"/>
    <w:rsid w:val="007D0B46"/>
    <w:rsid w:val="007D1020"/>
    <w:rsid w:val="007D286F"/>
    <w:rsid w:val="007D3D18"/>
    <w:rsid w:val="007D5FC0"/>
    <w:rsid w:val="007D6209"/>
    <w:rsid w:val="007D69E8"/>
    <w:rsid w:val="007E0A77"/>
    <w:rsid w:val="007E0B06"/>
    <w:rsid w:val="007E11E1"/>
    <w:rsid w:val="007E156A"/>
    <w:rsid w:val="007E1A94"/>
    <w:rsid w:val="007E1C44"/>
    <w:rsid w:val="007E2130"/>
    <w:rsid w:val="007E2EEE"/>
    <w:rsid w:val="007E4040"/>
    <w:rsid w:val="007E42DC"/>
    <w:rsid w:val="007E4668"/>
    <w:rsid w:val="007E5409"/>
    <w:rsid w:val="007E6835"/>
    <w:rsid w:val="007E701D"/>
    <w:rsid w:val="007F1A03"/>
    <w:rsid w:val="007F258B"/>
    <w:rsid w:val="007F4493"/>
    <w:rsid w:val="007F54B9"/>
    <w:rsid w:val="007F5989"/>
    <w:rsid w:val="007F5EC9"/>
    <w:rsid w:val="007F626D"/>
    <w:rsid w:val="007F63FA"/>
    <w:rsid w:val="007F6D39"/>
    <w:rsid w:val="007F749D"/>
    <w:rsid w:val="007F7BF5"/>
    <w:rsid w:val="007F7C82"/>
    <w:rsid w:val="008005F4"/>
    <w:rsid w:val="008006EB"/>
    <w:rsid w:val="0080133A"/>
    <w:rsid w:val="00803089"/>
    <w:rsid w:val="00803EC6"/>
    <w:rsid w:val="00804859"/>
    <w:rsid w:val="00805D46"/>
    <w:rsid w:val="00806A76"/>
    <w:rsid w:val="00806B5F"/>
    <w:rsid w:val="0081065D"/>
    <w:rsid w:val="00811334"/>
    <w:rsid w:val="00811C9D"/>
    <w:rsid w:val="008125E6"/>
    <w:rsid w:val="008128C8"/>
    <w:rsid w:val="0081302B"/>
    <w:rsid w:val="00816596"/>
    <w:rsid w:val="008167DC"/>
    <w:rsid w:val="00816C80"/>
    <w:rsid w:val="0081797B"/>
    <w:rsid w:val="00817DC0"/>
    <w:rsid w:val="00820902"/>
    <w:rsid w:val="00822B90"/>
    <w:rsid w:val="008231D6"/>
    <w:rsid w:val="008237A9"/>
    <w:rsid w:val="00823D12"/>
    <w:rsid w:val="008248AC"/>
    <w:rsid w:val="00825906"/>
    <w:rsid w:val="00825B6E"/>
    <w:rsid w:val="0082615F"/>
    <w:rsid w:val="00826C5E"/>
    <w:rsid w:val="00827056"/>
    <w:rsid w:val="0082735E"/>
    <w:rsid w:val="0082796A"/>
    <w:rsid w:val="008300CA"/>
    <w:rsid w:val="00831B27"/>
    <w:rsid w:val="00832800"/>
    <w:rsid w:val="00832CBE"/>
    <w:rsid w:val="00836649"/>
    <w:rsid w:val="0083707A"/>
    <w:rsid w:val="00837ADD"/>
    <w:rsid w:val="00841BCD"/>
    <w:rsid w:val="00841C56"/>
    <w:rsid w:val="00842A1F"/>
    <w:rsid w:val="00843A7A"/>
    <w:rsid w:val="00845873"/>
    <w:rsid w:val="00847264"/>
    <w:rsid w:val="008512A9"/>
    <w:rsid w:val="00851872"/>
    <w:rsid w:val="00851A8E"/>
    <w:rsid w:val="00851ACF"/>
    <w:rsid w:val="00851B34"/>
    <w:rsid w:val="00852751"/>
    <w:rsid w:val="0085365B"/>
    <w:rsid w:val="0085396F"/>
    <w:rsid w:val="00854D89"/>
    <w:rsid w:val="00855CE5"/>
    <w:rsid w:val="008561D5"/>
    <w:rsid w:val="00856798"/>
    <w:rsid w:val="00856908"/>
    <w:rsid w:val="00857060"/>
    <w:rsid w:val="008576D9"/>
    <w:rsid w:val="00860ED1"/>
    <w:rsid w:val="008612F1"/>
    <w:rsid w:val="00861B37"/>
    <w:rsid w:val="008623B1"/>
    <w:rsid w:val="00862997"/>
    <w:rsid w:val="00863614"/>
    <w:rsid w:val="008641EA"/>
    <w:rsid w:val="008657B2"/>
    <w:rsid w:val="00866225"/>
    <w:rsid w:val="008668DA"/>
    <w:rsid w:val="0086700D"/>
    <w:rsid w:val="008670D6"/>
    <w:rsid w:val="00871755"/>
    <w:rsid w:val="0087258D"/>
    <w:rsid w:val="008726A0"/>
    <w:rsid w:val="00873653"/>
    <w:rsid w:val="00873DC0"/>
    <w:rsid w:val="00874A7B"/>
    <w:rsid w:val="00874E7D"/>
    <w:rsid w:val="00874F6D"/>
    <w:rsid w:val="00875DDA"/>
    <w:rsid w:val="008766CE"/>
    <w:rsid w:val="008776C8"/>
    <w:rsid w:val="00881B23"/>
    <w:rsid w:val="008820D2"/>
    <w:rsid w:val="008822D5"/>
    <w:rsid w:val="008822D8"/>
    <w:rsid w:val="008825E3"/>
    <w:rsid w:val="008826C1"/>
    <w:rsid w:val="0088274E"/>
    <w:rsid w:val="00882D04"/>
    <w:rsid w:val="00883C5B"/>
    <w:rsid w:val="00883D09"/>
    <w:rsid w:val="00883DFD"/>
    <w:rsid w:val="00883E3C"/>
    <w:rsid w:val="00883EB5"/>
    <w:rsid w:val="00883F8A"/>
    <w:rsid w:val="0088416A"/>
    <w:rsid w:val="00884AD8"/>
    <w:rsid w:val="008852F3"/>
    <w:rsid w:val="0088540A"/>
    <w:rsid w:val="00885755"/>
    <w:rsid w:val="00885757"/>
    <w:rsid w:val="00885E38"/>
    <w:rsid w:val="0088603E"/>
    <w:rsid w:val="00886166"/>
    <w:rsid w:val="00887803"/>
    <w:rsid w:val="00887E13"/>
    <w:rsid w:val="008916D6"/>
    <w:rsid w:val="0089210C"/>
    <w:rsid w:val="008923E0"/>
    <w:rsid w:val="00893D2E"/>
    <w:rsid w:val="008944AB"/>
    <w:rsid w:val="00896953"/>
    <w:rsid w:val="00896A75"/>
    <w:rsid w:val="00897748"/>
    <w:rsid w:val="00897771"/>
    <w:rsid w:val="00897BFC"/>
    <w:rsid w:val="00897D4F"/>
    <w:rsid w:val="008A101D"/>
    <w:rsid w:val="008A1BF7"/>
    <w:rsid w:val="008A1D28"/>
    <w:rsid w:val="008A2AF5"/>
    <w:rsid w:val="008A304A"/>
    <w:rsid w:val="008A31AD"/>
    <w:rsid w:val="008A4478"/>
    <w:rsid w:val="008A4853"/>
    <w:rsid w:val="008A49D7"/>
    <w:rsid w:val="008A4A8C"/>
    <w:rsid w:val="008A4E82"/>
    <w:rsid w:val="008A5073"/>
    <w:rsid w:val="008A5B0E"/>
    <w:rsid w:val="008A64CA"/>
    <w:rsid w:val="008A6EB2"/>
    <w:rsid w:val="008A795B"/>
    <w:rsid w:val="008B0961"/>
    <w:rsid w:val="008B492F"/>
    <w:rsid w:val="008B5D0B"/>
    <w:rsid w:val="008B7D7B"/>
    <w:rsid w:val="008C121D"/>
    <w:rsid w:val="008C1A9B"/>
    <w:rsid w:val="008C35E2"/>
    <w:rsid w:val="008C39F7"/>
    <w:rsid w:val="008C4CDE"/>
    <w:rsid w:val="008C610D"/>
    <w:rsid w:val="008C7947"/>
    <w:rsid w:val="008C7FD3"/>
    <w:rsid w:val="008D017F"/>
    <w:rsid w:val="008D0921"/>
    <w:rsid w:val="008D1B79"/>
    <w:rsid w:val="008D2D12"/>
    <w:rsid w:val="008D3702"/>
    <w:rsid w:val="008D482C"/>
    <w:rsid w:val="008D4D5D"/>
    <w:rsid w:val="008D581E"/>
    <w:rsid w:val="008D780C"/>
    <w:rsid w:val="008E054A"/>
    <w:rsid w:val="008E113B"/>
    <w:rsid w:val="008E1617"/>
    <w:rsid w:val="008E3449"/>
    <w:rsid w:val="008E3B91"/>
    <w:rsid w:val="008E4E62"/>
    <w:rsid w:val="008E5B53"/>
    <w:rsid w:val="008E6153"/>
    <w:rsid w:val="008F0646"/>
    <w:rsid w:val="008F0C94"/>
    <w:rsid w:val="008F1A1B"/>
    <w:rsid w:val="008F25E6"/>
    <w:rsid w:val="008F2665"/>
    <w:rsid w:val="008F3A73"/>
    <w:rsid w:val="008F4290"/>
    <w:rsid w:val="008F447F"/>
    <w:rsid w:val="008F65EE"/>
    <w:rsid w:val="008F6B36"/>
    <w:rsid w:val="008F6E26"/>
    <w:rsid w:val="008F786B"/>
    <w:rsid w:val="008F79DF"/>
    <w:rsid w:val="00900039"/>
    <w:rsid w:val="009003C6"/>
    <w:rsid w:val="0090091A"/>
    <w:rsid w:val="00900AF7"/>
    <w:rsid w:val="00900ED8"/>
    <w:rsid w:val="00903061"/>
    <w:rsid w:val="0090339D"/>
    <w:rsid w:val="0090373B"/>
    <w:rsid w:val="009042BD"/>
    <w:rsid w:val="00904FE4"/>
    <w:rsid w:val="0090565D"/>
    <w:rsid w:val="0090631F"/>
    <w:rsid w:val="00906FA3"/>
    <w:rsid w:val="009075A1"/>
    <w:rsid w:val="00907B53"/>
    <w:rsid w:val="00910F2C"/>
    <w:rsid w:val="00911766"/>
    <w:rsid w:val="00911BEA"/>
    <w:rsid w:val="009120C7"/>
    <w:rsid w:val="00912566"/>
    <w:rsid w:val="00913237"/>
    <w:rsid w:val="009157BB"/>
    <w:rsid w:val="009173BD"/>
    <w:rsid w:val="009178F8"/>
    <w:rsid w:val="00917C9B"/>
    <w:rsid w:val="009227BD"/>
    <w:rsid w:val="00922E0B"/>
    <w:rsid w:val="00923660"/>
    <w:rsid w:val="00923958"/>
    <w:rsid w:val="00923E64"/>
    <w:rsid w:val="009263E9"/>
    <w:rsid w:val="00926833"/>
    <w:rsid w:val="0092768B"/>
    <w:rsid w:val="00927740"/>
    <w:rsid w:val="00927BE4"/>
    <w:rsid w:val="00930568"/>
    <w:rsid w:val="0093056F"/>
    <w:rsid w:val="009315C7"/>
    <w:rsid w:val="00931C6C"/>
    <w:rsid w:val="00931F78"/>
    <w:rsid w:val="0093241A"/>
    <w:rsid w:val="00932C32"/>
    <w:rsid w:val="009338BF"/>
    <w:rsid w:val="00934947"/>
    <w:rsid w:val="00936159"/>
    <w:rsid w:val="009366A8"/>
    <w:rsid w:val="009370E1"/>
    <w:rsid w:val="009375CF"/>
    <w:rsid w:val="0093770C"/>
    <w:rsid w:val="0093770D"/>
    <w:rsid w:val="00937EA3"/>
    <w:rsid w:val="00937FDE"/>
    <w:rsid w:val="009402AE"/>
    <w:rsid w:val="00940321"/>
    <w:rsid w:val="0094044B"/>
    <w:rsid w:val="00940942"/>
    <w:rsid w:val="00940EE4"/>
    <w:rsid w:val="009417F5"/>
    <w:rsid w:val="009419E4"/>
    <w:rsid w:val="00943373"/>
    <w:rsid w:val="009449E5"/>
    <w:rsid w:val="00944D32"/>
    <w:rsid w:val="00945077"/>
    <w:rsid w:val="0094562F"/>
    <w:rsid w:val="00945B45"/>
    <w:rsid w:val="00945C88"/>
    <w:rsid w:val="00947D75"/>
    <w:rsid w:val="00951CE1"/>
    <w:rsid w:val="009521FD"/>
    <w:rsid w:val="0095264F"/>
    <w:rsid w:val="00953A36"/>
    <w:rsid w:val="00954D10"/>
    <w:rsid w:val="00955932"/>
    <w:rsid w:val="00955C8D"/>
    <w:rsid w:val="0095675C"/>
    <w:rsid w:val="00956864"/>
    <w:rsid w:val="00957646"/>
    <w:rsid w:val="00960B14"/>
    <w:rsid w:val="0096152E"/>
    <w:rsid w:val="009619C9"/>
    <w:rsid w:val="00961C55"/>
    <w:rsid w:val="0096240F"/>
    <w:rsid w:val="0096287B"/>
    <w:rsid w:val="009632FF"/>
    <w:rsid w:val="00963451"/>
    <w:rsid w:val="009635D9"/>
    <w:rsid w:val="009647D0"/>
    <w:rsid w:val="00965382"/>
    <w:rsid w:val="009659B9"/>
    <w:rsid w:val="00967042"/>
    <w:rsid w:val="0096727F"/>
    <w:rsid w:val="00967B14"/>
    <w:rsid w:val="00971A78"/>
    <w:rsid w:val="00972D5D"/>
    <w:rsid w:val="00973298"/>
    <w:rsid w:val="009735CD"/>
    <w:rsid w:val="009750A2"/>
    <w:rsid w:val="0097796F"/>
    <w:rsid w:val="00977C0D"/>
    <w:rsid w:val="00977E1D"/>
    <w:rsid w:val="00977F96"/>
    <w:rsid w:val="0098003E"/>
    <w:rsid w:val="009800BD"/>
    <w:rsid w:val="00980369"/>
    <w:rsid w:val="0098066A"/>
    <w:rsid w:val="00981845"/>
    <w:rsid w:val="00981B7D"/>
    <w:rsid w:val="00981DD9"/>
    <w:rsid w:val="009865E8"/>
    <w:rsid w:val="00987B85"/>
    <w:rsid w:val="00987F6F"/>
    <w:rsid w:val="00987F92"/>
    <w:rsid w:val="00990BF3"/>
    <w:rsid w:val="00991646"/>
    <w:rsid w:val="00991AB3"/>
    <w:rsid w:val="00993914"/>
    <w:rsid w:val="00994002"/>
    <w:rsid w:val="00994727"/>
    <w:rsid w:val="00994819"/>
    <w:rsid w:val="0099488D"/>
    <w:rsid w:val="00994FDF"/>
    <w:rsid w:val="00996287"/>
    <w:rsid w:val="00996449"/>
    <w:rsid w:val="00996F0A"/>
    <w:rsid w:val="009A093F"/>
    <w:rsid w:val="009A0E3F"/>
    <w:rsid w:val="009A1021"/>
    <w:rsid w:val="009A1199"/>
    <w:rsid w:val="009A13E3"/>
    <w:rsid w:val="009A1901"/>
    <w:rsid w:val="009A2349"/>
    <w:rsid w:val="009A283B"/>
    <w:rsid w:val="009A32FE"/>
    <w:rsid w:val="009A34DA"/>
    <w:rsid w:val="009A46CE"/>
    <w:rsid w:val="009A4F7B"/>
    <w:rsid w:val="009A5EE9"/>
    <w:rsid w:val="009A6585"/>
    <w:rsid w:val="009A6C4F"/>
    <w:rsid w:val="009A7574"/>
    <w:rsid w:val="009A792A"/>
    <w:rsid w:val="009A7B15"/>
    <w:rsid w:val="009B0573"/>
    <w:rsid w:val="009B0E74"/>
    <w:rsid w:val="009B2960"/>
    <w:rsid w:val="009B3C6C"/>
    <w:rsid w:val="009B5BD8"/>
    <w:rsid w:val="009B5C5E"/>
    <w:rsid w:val="009B5E45"/>
    <w:rsid w:val="009B7B4B"/>
    <w:rsid w:val="009B7C0C"/>
    <w:rsid w:val="009B7C21"/>
    <w:rsid w:val="009C266C"/>
    <w:rsid w:val="009C4172"/>
    <w:rsid w:val="009C41C0"/>
    <w:rsid w:val="009C452B"/>
    <w:rsid w:val="009C56B1"/>
    <w:rsid w:val="009C5DA3"/>
    <w:rsid w:val="009C5EE0"/>
    <w:rsid w:val="009C6B42"/>
    <w:rsid w:val="009C7755"/>
    <w:rsid w:val="009C7BFD"/>
    <w:rsid w:val="009D124A"/>
    <w:rsid w:val="009D15D6"/>
    <w:rsid w:val="009D262A"/>
    <w:rsid w:val="009D3A72"/>
    <w:rsid w:val="009D5880"/>
    <w:rsid w:val="009D6848"/>
    <w:rsid w:val="009D6C19"/>
    <w:rsid w:val="009E15F9"/>
    <w:rsid w:val="009E20A8"/>
    <w:rsid w:val="009E4E6E"/>
    <w:rsid w:val="009E58A1"/>
    <w:rsid w:val="009E5FA9"/>
    <w:rsid w:val="009F0662"/>
    <w:rsid w:val="009F1324"/>
    <w:rsid w:val="009F230E"/>
    <w:rsid w:val="009F2D00"/>
    <w:rsid w:val="009F2ECD"/>
    <w:rsid w:val="009F3156"/>
    <w:rsid w:val="009F490E"/>
    <w:rsid w:val="009F4DBA"/>
    <w:rsid w:val="009F56BB"/>
    <w:rsid w:val="009F5DD6"/>
    <w:rsid w:val="009F6094"/>
    <w:rsid w:val="009F6209"/>
    <w:rsid w:val="00A0114E"/>
    <w:rsid w:val="00A01BD1"/>
    <w:rsid w:val="00A01D68"/>
    <w:rsid w:val="00A044BE"/>
    <w:rsid w:val="00A04992"/>
    <w:rsid w:val="00A05298"/>
    <w:rsid w:val="00A06667"/>
    <w:rsid w:val="00A07223"/>
    <w:rsid w:val="00A11194"/>
    <w:rsid w:val="00A12011"/>
    <w:rsid w:val="00A12103"/>
    <w:rsid w:val="00A125E2"/>
    <w:rsid w:val="00A1410A"/>
    <w:rsid w:val="00A147AA"/>
    <w:rsid w:val="00A155EC"/>
    <w:rsid w:val="00A16A4D"/>
    <w:rsid w:val="00A1757B"/>
    <w:rsid w:val="00A17D92"/>
    <w:rsid w:val="00A20369"/>
    <w:rsid w:val="00A20BE5"/>
    <w:rsid w:val="00A20F13"/>
    <w:rsid w:val="00A21A72"/>
    <w:rsid w:val="00A21D71"/>
    <w:rsid w:val="00A22B78"/>
    <w:rsid w:val="00A23171"/>
    <w:rsid w:val="00A235C3"/>
    <w:rsid w:val="00A2389C"/>
    <w:rsid w:val="00A246F7"/>
    <w:rsid w:val="00A24AB1"/>
    <w:rsid w:val="00A25AE5"/>
    <w:rsid w:val="00A26442"/>
    <w:rsid w:val="00A26BEB"/>
    <w:rsid w:val="00A3048A"/>
    <w:rsid w:val="00A30A00"/>
    <w:rsid w:val="00A30C8E"/>
    <w:rsid w:val="00A30F84"/>
    <w:rsid w:val="00A3120C"/>
    <w:rsid w:val="00A312B8"/>
    <w:rsid w:val="00A31808"/>
    <w:rsid w:val="00A31BD2"/>
    <w:rsid w:val="00A32CDD"/>
    <w:rsid w:val="00A33266"/>
    <w:rsid w:val="00A34391"/>
    <w:rsid w:val="00A34BDA"/>
    <w:rsid w:val="00A36115"/>
    <w:rsid w:val="00A36DB2"/>
    <w:rsid w:val="00A37002"/>
    <w:rsid w:val="00A37590"/>
    <w:rsid w:val="00A37B01"/>
    <w:rsid w:val="00A41D54"/>
    <w:rsid w:val="00A41E81"/>
    <w:rsid w:val="00A4355E"/>
    <w:rsid w:val="00A43700"/>
    <w:rsid w:val="00A448C2"/>
    <w:rsid w:val="00A44AE1"/>
    <w:rsid w:val="00A45B76"/>
    <w:rsid w:val="00A46A7E"/>
    <w:rsid w:val="00A46DD7"/>
    <w:rsid w:val="00A47160"/>
    <w:rsid w:val="00A47CC3"/>
    <w:rsid w:val="00A50E5A"/>
    <w:rsid w:val="00A520D9"/>
    <w:rsid w:val="00A536A4"/>
    <w:rsid w:val="00A53F32"/>
    <w:rsid w:val="00A5426B"/>
    <w:rsid w:val="00A54833"/>
    <w:rsid w:val="00A54B02"/>
    <w:rsid w:val="00A5531C"/>
    <w:rsid w:val="00A555E2"/>
    <w:rsid w:val="00A55F47"/>
    <w:rsid w:val="00A60237"/>
    <w:rsid w:val="00A6051C"/>
    <w:rsid w:val="00A614F8"/>
    <w:rsid w:val="00A6168A"/>
    <w:rsid w:val="00A62253"/>
    <w:rsid w:val="00A6476C"/>
    <w:rsid w:val="00A649A9"/>
    <w:rsid w:val="00A64DA0"/>
    <w:rsid w:val="00A65DA9"/>
    <w:rsid w:val="00A65F7A"/>
    <w:rsid w:val="00A66982"/>
    <w:rsid w:val="00A66C86"/>
    <w:rsid w:val="00A67949"/>
    <w:rsid w:val="00A70D21"/>
    <w:rsid w:val="00A716B1"/>
    <w:rsid w:val="00A7175E"/>
    <w:rsid w:val="00A728A3"/>
    <w:rsid w:val="00A72CFD"/>
    <w:rsid w:val="00A73A9A"/>
    <w:rsid w:val="00A74866"/>
    <w:rsid w:val="00A74EC2"/>
    <w:rsid w:val="00A75F0E"/>
    <w:rsid w:val="00A7656C"/>
    <w:rsid w:val="00A77C85"/>
    <w:rsid w:val="00A81973"/>
    <w:rsid w:val="00A8255E"/>
    <w:rsid w:val="00A825A6"/>
    <w:rsid w:val="00A82C8E"/>
    <w:rsid w:val="00A83812"/>
    <w:rsid w:val="00A8388F"/>
    <w:rsid w:val="00A83E34"/>
    <w:rsid w:val="00A83E39"/>
    <w:rsid w:val="00A8403A"/>
    <w:rsid w:val="00A84777"/>
    <w:rsid w:val="00A85ABA"/>
    <w:rsid w:val="00A867E8"/>
    <w:rsid w:val="00A86F83"/>
    <w:rsid w:val="00A87CCD"/>
    <w:rsid w:val="00A91F5E"/>
    <w:rsid w:val="00A92BCD"/>
    <w:rsid w:val="00A932E2"/>
    <w:rsid w:val="00A938DD"/>
    <w:rsid w:val="00A95CDD"/>
    <w:rsid w:val="00A95D3A"/>
    <w:rsid w:val="00A96CE6"/>
    <w:rsid w:val="00A96F6E"/>
    <w:rsid w:val="00A972CF"/>
    <w:rsid w:val="00A97460"/>
    <w:rsid w:val="00A97581"/>
    <w:rsid w:val="00A97686"/>
    <w:rsid w:val="00A97851"/>
    <w:rsid w:val="00AA00CD"/>
    <w:rsid w:val="00AA1B0E"/>
    <w:rsid w:val="00AA2A57"/>
    <w:rsid w:val="00AA2AE5"/>
    <w:rsid w:val="00AA47B6"/>
    <w:rsid w:val="00AA50BF"/>
    <w:rsid w:val="00AA585C"/>
    <w:rsid w:val="00AA62AE"/>
    <w:rsid w:val="00AA6CA0"/>
    <w:rsid w:val="00AB0A9A"/>
    <w:rsid w:val="00AB0FE9"/>
    <w:rsid w:val="00AB1655"/>
    <w:rsid w:val="00AB1BFB"/>
    <w:rsid w:val="00AB2719"/>
    <w:rsid w:val="00AB3303"/>
    <w:rsid w:val="00AB4141"/>
    <w:rsid w:val="00AB47AE"/>
    <w:rsid w:val="00AB4F95"/>
    <w:rsid w:val="00AB50C5"/>
    <w:rsid w:val="00AB6EAC"/>
    <w:rsid w:val="00AB7282"/>
    <w:rsid w:val="00AC017D"/>
    <w:rsid w:val="00AC06C0"/>
    <w:rsid w:val="00AC092B"/>
    <w:rsid w:val="00AC163B"/>
    <w:rsid w:val="00AC2B17"/>
    <w:rsid w:val="00AC55EC"/>
    <w:rsid w:val="00AC5CA7"/>
    <w:rsid w:val="00AC6058"/>
    <w:rsid w:val="00AC6786"/>
    <w:rsid w:val="00AC719A"/>
    <w:rsid w:val="00AD016C"/>
    <w:rsid w:val="00AD07AA"/>
    <w:rsid w:val="00AD07B5"/>
    <w:rsid w:val="00AD0F18"/>
    <w:rsid w:val="00AD198E"/>
    <w:rsid w:val="00AD243B"/>
    <w:rsid w:val="00AD3069"/>
    <w:rsid w:val="00AD4305"/>
    <w:rsid w:val="00AD47E1"/>
    <w:rsid w:val="00AD6090"/>
    <w:rsid w:val="00AD6208"/>
    <w:rsid w:val="00AD6C24"/>
    <w:rsid w:val="00AD728D"/>
    <w:rsid w:val="00AD778D"/>
    <w:rsid w:val="00AD7BC5"/>
    <w:rsid w:val="00AE2BA5"/>
    <w:rsid w:val="00AE382F"/>
    <w:rsid w:val="00AE3E6A"/>
    <w:rsid w:val="00AE4C56"/>
    <w:rsid w:val="00AE56B1"/>
    <w:rsid w:val="00AE5B8A"/>
    <w:rsid w:val="00AE6AA4"/>
    <w:rsid w:val="00AE6D09"/>
    <w:rsid w:val="00AF0F92"/>
    <w:rsid w:val="00AF1A39"/>
    <w:rsid w:val="00AF3922"/>
    <w:rsid w:val="00AF43E9"/>
    <w:rsid w:val="00AF53EA"/>
    <w:rsid w:val="00AF58C6"/>
    <w:rsid w:val="00AF6E56"/>
    <w:rsid w:val="00AF7A7C"/>
    <w:rsid w:val="00B014FC"/>
    <w:rsid w:val="00B01DA0"/>
    <w:rsid w:val="00B02070"/>
    <w:rsid w:val="00B02217"/>
    <w:rsid w:val="00B022DC"/>
    <w:rsid w:val="00B0235C"/>
    <w:rsid w:val="00B0326B"/>
    <w:rsid w:val="00B03A76"/>
    <w:rsid w:val="00B0508F"/>
    <w:rsid w:val="00B057CF"/>
    <w:rsid w:val="00B058E6"/>
    <w:rsid w:val="00B063F3"/>
    <w:rsid w:val="00B07267"/>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1EE"/>
    <w:rsid w:val="00B254E7"/>
    <w:rsid w:val="00B258FE"/>
    <w:rsid w:val="00B26516"/>
    <w:rsid w:val="00B265C7"/>
    <w:rsid w:val="00B26A8A"/>
    <w:rsid w:val="00B271A6"/>
    <w:rsid w:val="00B2766F"/>
    <w:rsid w:val="00B27E67"/>
    <w:rsid w:val="00B27FDA"/>
    <w:rsid w:val="00B3099E"/>
    <w:rsid w:val="00B309D4"/>
    <w:rsid w:val="00B30D96"/>
    <w:rsid w:val="00B31571"/>
    <w:rsid w:val="00B318E3"/>
    <w:rsid w:val="00B31B0D"/>
    <w:rsid w:val="00B31E2B"/>
    <w:rsid w:val="00B31FDB"/>
    <w:rsid w:val="00B333A1"/>
    <w:rsid w:val="00B346FB"/>
    <w:rsid w:val="00B35BE5"/>
    <w:rsid w:val="00B35F29"/>
    <w:rsid w:val="00B360C7"/>
    <w:rsid w:val="00B36145"/>
    <w:rsid w:val="00B36650"/>
    <w:rsid w:val="00B36D74"/>
    <w:rsid w:val="00B36ECF"/>
    <w:rsid w:val="00B37BFD"/>
    <w:rsid w:val="00B408B6"/>
    <w:rsid w:val="00B412A0"/>
    <w:rsid w:val="00B41C48"/>
    <w:rsid w:val="00B43417"/>
    <w:rsid w:val="00B45223"/>
    <w:rsid w:val="00B452BE"/>
    <w:rsid w:val="00B46377"/>
    <w:rsid w:val="00B469D8"/>
    <w:rsid w:val="00B4726E"/>
    <w:rsid w:val="00B4741C"/>
    <w:rsid w:val="00B50A6B"/>
    <w:rsid w:val="00B50C97"/>
    <w:rsid w:val="00B51248"/>
    <w:rsid w:val="00B523ED"/>
    <w:rsid w:val="00B53BE8"/>
    <w:rsid w:val="00B542DA"/>
    <w:rsid w:val="00B54393"/>
    <w:rsid w:val="00B5643A"/>
    <w:rsid w:val="00B570E7"/>
    <w:rsid w:val="00B571CA"/>
    <w:rsid w:val="00B57233"/>
    <w:rsid w:val="00B57F42"/>
    <w:rsid w:val="00B60045"/>
    <w:rsid w:val="00B60893"/>
    <w:rsid w:val="00B609E9"/>
    <w:rsid w:val="00B60E04"/>
    <w:rsid w:val="00B62332"/>
    <w:rsid w:val="00B63574"/>
    <w:rsid w:val="00B65E10"/>
    <w:rsid w:val="00B66B7D"/>
    <w:rsid w:val="00B678EE"/>
    <w:rsid w:val="00B70553"/>
    <w:rsid w:val="00B70B49"/>
    <w:rsid w:val="00B7105B"/>
    <w:rsid w:val="00B710E2"/>
    <w:rsid w:val="00B7138E"/>
    <w:rsid w:val="00B727C1"/>
    <w:rsid w:val="00B73862"/>
    <w:rsid w:val="00B73A35"/>
    <w:rsid w:val="00B73F43"/>
    <w:rsid w:val="00B7479A"/>
    <w:rsid w:val="00B75BBF"/>
    <w:rsid w:val="00B76094"/>
    <w:rsid w:val="00B76A8A"/>
    <w:rsid w:val="00B76DB5"/>
    <w:rsid w:val="00B7703D"/>
    <w:rsid w:val="00B7736D"/>
    <w:rsid w:val="00B802A3"/>
    <w:rsid w:val="00B819E8"/>
    <w:rsid w:val="00B81CDC"/>
    <w:rsid w:val="00B826CD"/>
    <w:rsid w:val="00B82DFB"/>
    <w:rsid w:val="00B83D70"/>
    <w:rsid w:val="00B83D8D"/>
    <w:rsid w:val="00B850F8"/>
    <w:rsid w:val="00B860D2"/>
    <w:rsid w:val="00B861FC"/>
    <w:rsid w:val="00B86650"/>
    <w:rsid w:val="00B86DB1"/>
    <w:rsid w:val="00B874A9"/>
    <w:rsid w:val="00B877FB"/>
    <w:rsid w:val="00B911C2"/>
    <w:rsid w:val="00B92E70"/>
    <w:rsid w:val="00B944D4"/>
    <w:rsid w:val="00B9477A"/>
    <w:rsid w:val="00B97836"/>
    <w:rsid w:val="00BA2356"/>
    <w:rsid w:val="00BA253A"/>
    <w:rsid w:val="00BA2F79"/>
    <w:rsid w:val="00BA308C"/>
    <w:rsid w:val="00BA3714"/>
    <w:rsid w:val="00BA6B66"/>
    <w:rsid w:val="00BA6E48"/>
    <w:rsid w:val="00BA7694"/>
    <w:rsid w:val="00BA7F24"/>
    <w:rsid w:val="00BB0130"/>
    <w:rsid w:val="00BB25E7"/>
    <w:rsid w:val="00BB3B28"/>
    <w:rsid w:val="00BB43E6"/>
    <w:rsid w:val="00BB56DD"/>
    <w:rsid w:val="00BB5CFD"/>
    <w:rsid w:val="00BB709F"/>
    <w:rsid w:val="00BB7DFC"/>
    <w:rsid w:val="00BC0810"/>
    <w:rsid w:val="00BC08DB"/>
    <w:rsid w:val="00BC0EF6"/>
    <w:rsid w:val="00BC113C"/>
    <w:rsid w:val="00BC15D2"/>
    <w:rsid w:val="00BC15E3"/>
    <w:rsid w:val="00BC34FB"/>
    <w:rsid w:val="00BC36BA"/>
    <w:rsid w:val="00BC3D76"/>
    <w:rsid w:val="00BC4929"/>
    <w:rsid w:val="00BC6337"/>
    <w:rsid w:val="00BD0460"/>
    <w:rsid w:val="00BD1174"/>
    <w:rsid w:val="00BD3723"/>
    <w:rsid w:val="00BD3B6B"/>
    <w:rsid w:val="00BD3F11"/>
    <w:rsid w:val="00BD5B0C"/>
    <w:rsid w:val="00BD667D"/>
    <w:rsid w:val="00BD69F7"/>
    <w:rsid w:val="00BE07D5"/>
    <w:rsid w:val="00BE0AF6"/>
    <w:rsid w:val="00BE1F03"/>
    <w:rsid w:val="00BE2F47"/>
    <w:rsid w:val="00BE4910"/>
    <w:rsid w:val="00BE4D8F"/>
    <w:rsid w:val="00BE58A7"/>
    <w:rsid w:val="00BE64ED"/>
    <w:rsid w:val="00BE668C"/>
    <w:rsid w:val="00BE6BF3"/>
    <w:rsid w:val="00BE752B"/>
    <w:rsid w:val="00BE766B"/>
    <w:rsid w:val="00BF121F"/>
    <w:rsid w:val="00BF192D"/>
    <w:rsid w:val="00BF2218"/>
    <w:rsid w:val="00BF26C3"/>
    <w:rsid w:val="00BF31AD"/>
    <w:rsid w:val="00BF32A1"/>
    <w:rsid w:val="00BF34F6"/>
    <w:rsid w:val="00BF4020"/>
    <w:rsid w:val="00BF4664"/>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B0C"/>
    <w:rsid w:val="00C05942"/>
    <w:rsid w:val="00C05B0D"/>
    <w:rsid w:val="00C0616F"/>
    <w:rsid w:val="00C062C8"/>
    <w:rsid w:val="00C06357"/>
    <w:rsid w:val="00C10339"/>
    <w:rsid w:val="00C10469"/>
    <w:rsid w:val="00C11832"/>
    <w:rsid w:val="00C11BDC"/>
    <w:rsid w:val="00C12470"/>
    <w:rsid w:val="00C12C79"/>
    <w:rsid w:val="00C13301"/>
    <w:rsid w:val="00C13C6C"/>
    <w:rsid w:val="00C152F8"/>
    <w:rsid w:val="00C153AB"/>
    <w:rsid w:val="00C15454"/>
    <w:rsid w:val="00C16815"/>
    <w:rsid w:val="00C1749D"/>
    <w:rsid w:val="00C20508"/>
    <w:rsid w:val="00C21703"/>
    <w:rsid w:val="00C236AC"/>
    <w:rsid w:val="00C23C0F"/>
    <w:rsid w:val="00C23C28"/>
    <w:rsid w:val="00C24255"/>
    <w:rsid w:val="00C24F69"/>
    <w:rsid w:val="00C252B4"/>
    <w:rsid w:val="00C25F19"/>
    <w:rsid w:val="00C262E2"/>
    <w:rsid w:val="00C26D43"/>
    <w:rsid w:val="00C273F4"/>
    <w:rsid w:val="00C276C5"/>
    <w:rsid w:val="00C27FD8"/>
    <w:rsid w:val="00C300A2"/>
    <w:rsid w:val="00C3138A"/>
    <w:rsid w:val="00C31B54"/>
    <w:rsid w:val="00C32026"/>
    <w:rsid w:val="00C34C34"/>
    <w:rsid w:val="00C3514A"/>
    <w:rsid w:val="00C35173"/>
    <w:rsid w:val="00C36EF0"/>
    <w:rsid w:val="00C4016E"/>
    <w:rsid w:val="00C40D22"/>
    <w:rsid w:val="00C41CC6"/>
    <w:rsid w:val="00C427FB"/>
    <w:rsid w:val="00C428E5"/>
    <w:rsid w:val="00C43B49"/>
    <w:rsid w:val="00C43F4A"/>
    <w:rsid w:val="00C45B57"/>
    <w:rsid w:val="00C46548"/>
    <w:rsid w:val="00C47249"/>
    <w:rsid w:val="00C4740B"/>
    <w:rsid w:val="00C47771"/>
    <w:rsid w:val="00C479A3"/>
    <w:rsid w:val="00C50453"/>
    <w:rsid w:val="00C515B1"/>
    <w:rsid w:val="00C5175A"/>
    <w:rsid w:val="00C517B0"/>
    <w:rsid w:val="00C52B18"/>
    <w:rsid w:val="00C533B9"/>
    <w:rsid w:val="00C5364A"/>
    <w:rsid w:val="00C5371B"/>
    <w:rsid w:val="00C538CE"/>
    <w:rsid w:val="00C55530"/>
    <w:rsid w:val="00C55AD6"/>
    <w:rsid w:val="00C561A2"/>
    <w:rsid w:val="00C56F5F"/>
    <w:rsid w:val="00C57458"/>
    <w:rsid w:val="00C574D5"/>
    <w:rsid w:val="00C57669"/>
    <w:rsid w:val="00C6032C"/>
    <w:rsid w:val="00C60FD9"/>
    <w:rsid w:val="00C62135"/>
    <w:rsid w:val="00C62AF7"/>
    <w:rsid w:val="00C62B2C"/>
    <w:rsid w:val="00C63440"/>
    <w:rsid w:val="00C6428D"/>
    <w:rsid w:val="00C642BC"/>
    <w:rsid w:val="00C649FC"/>
    <w:rsid w:val="00C64AA4"/>
    <w:rsid w:val="00C672AE"/>
    <w:rsid w:val="00C705A3"/>
    <w:rsid w:val="00C7067B"/>
    <w:rsid w:val="00C70E72"/>
    <w:rsid w:val="00C70F33"/>
    <w:rsid w:val="00C71C5A"/>
    <w:rsid w:val="00C72939"/>
    <w:rsid w:val="00C72E15"/>
    <w:rsid w:val="00C7319E"/>
    <w:rsid w:val="00C737CD"/>
    <w:rsid w:val="00C73F32"/>
    <w:rsid w:val="00C74865"/>
    <w:rsid w:val="00C77175"/>
    <w:rsid w:val="00C7726B"/>
    <w:rsid w:val="00C77741"/>
    <w:rsid w:val="00C80034"/>
    <w:rsid w:val="00C8081D"/>
    <w:rsid w:val="00C808AF"/>
    <w:rsid w:val="00C80F43"/>
    <w:rsid w:val="00C81A65"/>
    <w:rsid w:val="00C81A6C"/>
    <w:rsid w:val="00C840B1"/>
    <w:rsid w:val="00C84862"/>
    <w:rsid w:val="00C85125"/>
    <w:rsid w:val="00C851E4"/>
    <w:rsid w:val="00C8589C"/>
    <w:rsid w:val="00C85CAF"/>
    <w:rsid w:val="00C87462"/>
    <w:rsid w:val="00C90898"/>
    <w:rsid w:val="00C90BA1"/>
    <w:rsid w:val="00C9204F"/>
    <w:rsid w:val="00C9351F"/>
    <w:rsid w:val="00C93FDC"/>
    <w:rsid w:val="00C960B4"/>
    <w:rsid w:val="00C96325"/>
    <w:rsid w:val="00C96C26"/>
    <w:rsid w:val="00C97339"/>
    <w:rsid w:val="00C97F3C"/>
    <w:rsid w:val="00CA00BB"/>
    <w:rsid w:val="00CA0E73"/>
    <w:rsid w:val="00CA1359"/>
    <w:rsid w:val="00CA180C"/>
    <w:rsid w:val="00CA23BE"/>
    <w:rsid w:val="00CA539B"/>
    <w:rsid w:val="00CA57A6"/>
    <w:rsid w:val="00CA6933"/>
    <w:rsid w:val="00CA7177"/>
    <w:rsid w:val="00CA719D"/>
    <w:rsid w:val="00CB037F"/>
    <w:rsid w:val="00CB05BE"/>
    <w:rsid w:val="00CB0ECA"/>
    <w:rsid w:val="00CB1020"/>
    <w:rsid w:val="00CB12C4"/>
    <w:rsid w:val="00CB17AF"/>
    <w:rsid w:val="00CB19EE"/>
    <w:rsid w:val="00CB22B2"/>
    <w:rsid w:val="00CB25B2"/>
    <w:rsid w:val="00CB31AA"/>
    <w:rsid w:val="00CB36E2"/>
    <w:rsid w:val="00CB4345"/>
    <w:rsid w:val="00CB667C"/>
    <w:rsid w:val="00CB7110"/>
    <w:rsid w:val="00CB7E44"/>
    <w:rsid w:val="00CB7EEB"/>
    <w:rsid w:val="00CC00F8"/>
    <w:rsid w:val="00CC0FBF"/>
    <w:rsid w:val="00CC1269"/>
    <w:rsid w:val="00CC3EE2"/>
    <w:rsid w:val="00CC44D6"/>
    <w:rsid w:val="00CC462F"/>
    <w:rsid w:val="00CC48C9"/>
    <w:rsid w:val="00CC5C17"/>
    <w:rsid w:val="00CD14E9"/>
    <w:rsid w:val="00CD29E1"/>
    <w:rsid w:val="00CD3482"/>
    <w:rsid w:val="00CD3751"/>
    <w:rsid w:val="00CD3D2F"/>
    <w:rsid w:val="00CD4E86"/>
    <w:rsid w:val="00CD6C0E"/>
    <w:rsid w:val="00CD735F"/>
    <w:rsid w:val="00CD7492"/>
    <w:rsid w:val="00CD7861"/>
    <w:rsid w:val="00CE0704"/>
    <w:rsid w:val="00CE1428"/>
    <w:rsid w:val="00CE32C9"/>
    <w:rsid w:val="00CE3531"/>
    <w:rsid w:val="00CE3A6B"/>
    <w:rsid w:val="00CE4F07"/>
    <w:rsid w:val="00CE5441"/>
    <w:rsid w:val="00CE5853"/>
    <w:rsid w:val="00CE6086"/>
    <w:rsid w:val="00CE6581"/>
    <w:rsid w:val="00CE750F"/>
    <w:rsid w:val="00CE7CF2"/>
    <w:rsid w:val="00CF0082"/>
    <w:rsid w:val="00CF07AD"/>
    <w:rsid w:val="00CF0E4A"/>
    <w:rsid w:val="00CF15CB"/>
    <w:rsid w:val="00CF17BD"/>
    <w:rsid w:val="00CF1F9A"/>
    <w:rsid w:val="00CF3828"/>
    <w:rsid w:val="00CF52F9"/>
    <w:rsid w:val="00CF5636"/>
    <w:rsid w:val="00CF62CB"/>
    <w:rsid w:val="00CF6F3B"/>
    <w:rsid w:val="00D00211"/>
    <w:rsid w:val="00D006D1"/>
    <w:rsid w:val="00D01407"/>
    <w:rsid w:val="00D025AE"/>
    <w:rsid w:val="00D02676"/>
    <w:rsid w:val="00D03109"/>
    <w:rsid w:val="00D03329"/>
    <w:rsid w:val="00D0445A"/>
    <w:rsid w:val="00D04C11"/>
    <w:rsid w:val="00D05211"/>
    <w:rsid w:val="00D0524A"/>
    <w:rsid w:val="00D06309"/>
    <w:rsid w:val="00D06652"/>
    <w:rsid w:val="00D06654"/>
    <w:rsid w:val="00D07AEB"/>
    <w:rsid w:val="00D07CB8"/>
    <w:rsid w:val="00D1048B"/>
    <w:rsid w:val="00D106B1"/>
    <w:rsid w:val="00D11B85"/>
    <w:rsid w:val="00D11F7B"/>
    <w:rsid w:val="00D1207D"/>
    <w:rsid w:val="00D121D5"/>
    <w:rsid w:val="00D14039"/>
    <w:rsid w:val="00D1412D"/>
    <w:rsid w:val="00D1445A"/>
    <w:rsid w:val="00D160A8"/>
    <w:rsid w:val="00D1755F"/>
    <w:rsid w:val="00D20800"/>
    <w:rsid w:val="00D20A86"/>
    <w:rsid w:val="00D210C0"/>
    <w:rsid w:val="00D21F86"/>
    <w:rsid w:val="00D22656"/>
    <w:rsid w:val="00D229A9"/>
    <w:rsid w:val="00D22EDC"/>
    <w:rsid w:val="00D24F08"/>
    <w:rsid w:val="00D25E2A"/>
    <w:rsid w:val="00D267A2"/>
    <w:rsid w:val="00D27EFC"/>
    <w:rsid w:val="00D31307"/>
    <w:rsid w:val="00D31FDA"/>
    <w:rsid w:val="00D3367A"/>
    <w:rsid w:val="00D33AFB"/>
    <w:rsid w:val="00D340FB"/>
    <w:rsid w:val="00D34669"/>
    <w:rsid w:val="00D34817"/>
    <w:rsid w:val="00D348A5"/>
    <w:rsid w:val="00D349A5"/>
    <w:rsid w:val="00D349ED"/>
    <w:rsid w:val="00D351EA"/>
    <w:rsid w:val="00D3595E"/>
    <w:rsid w:val="00D35BC8"/>
    <w:rsid w:val="00D364C8"/>
    <w:rsid w:val="00D37D70"/>
    <w:rsid w:val="00D401F1"/>
    <w:rsid w:val="00D40288"/>
    <w:rsid w:val="00D4110B"/>
    <w:rsid w:val="00D41FD4"/>
    <w:rsid w:val="00D42407"/>
    <w:rsid w:val="00D43403"/>
    <w:rsid w:val="00D43409"/>
    <w:rsid w:val="00D44293"/>
    <w:rsid w:val="00D46888"/>
    <w:rsid w:val="00D4780C"/>
    <w:rsid w:val="00D5034D"/>
    <w:rsid w:val="00D50A6B"/>
    <w:rsid w:val="00D50CF6"/>
    <w:rsid w:val="00D51D24"/>
    <w:rsid w:val="00D5270B"/>
    <w:rsid w:val="00D532D1"/>
    <w:rsid w:val="00D54044"/>
    <w:rsid w:val="00D5407A"/>
    <w:rsid w:val="00D54F4A"/>
    <w:rsid w:val="00D55BB0"/>
    <w:rsid w:val="00D55D9E"/>
    <w:rsid w:val="00D55FA2"/>
    <w:rsid w:val="00D56C14"/>
    <w:rsid w:val="00D62188"/>
    <w:rsid w:val="00D62AF4"/>
    <w:rsid w:val="00D62E71"/>
    <w:rsid w:val="00D62F1A"/>
    <w:rsid w:val="00D6430D"/>
    <w:rsid w:val="00D652EB"/>
    <w:rsid w:val="00D65BFF"/>
    <w:rsid w:val="00D66188"/>
    <w:rsid w:val="00D6754F"/>
    <w:rsid w:val="00D707FE"/>
    <w:rsid w:val="00D712FF"/>
    <w:rsid w:val="00D713F4"/>
    <w:rsid w:val="00D719A5"/>
    <w:rsid w:val="00D71FC4"/>
    <w:rsid w:val="00D72EEA"/>
    <w:rsid w:val="00D731F6"/>
    <w:rsid w:val="00D73C2A"/>
    <w:rsid w:val="00D740CA"/>
    <w:rsid w:val="00D74594"/>
    <w:rsid w:val="00D74A95"/>
    <w:rsid w:val="00D74E8F"/>
    <w:rsid w:val="00D75BEE"/>
    <w:rsid w:val="00D76B81"/>
    <w:rsid w:val="00D77422"/>
    <w:rsid w:val="00D803D6"/>
    <w:rsid w:val="00D808FB"/>
    <w:rsid w:val="00D80A32"/>
    <w:rsid w:val="00D816F8"/>
    <w:rsid w:val="00D81CF9"/>
    <w:rsid w:val="00D83131"/>
    <w:rsid w:val="00D841BB"/>
    <w:rsid w:val="00D84C3A"/>
    <w:rsid w:val="00D84CC2"/>
    <w:rsid w:val="00D854F8"/>
    <w:rsid w:val="00D85728"/>
    <w:rsid w:val="00D857D2"/>
    <w:rsid w:val="00D865CF"/>
    <w:rsid w:val="00D867A4"/>
    <w:rsid w:val="00D87169"/>
    <w:rsid w:val="00D87641"/>
    <w:rsid w:val="00D87E19"/>
    <w:rsid w:val="00D90D2D"/>
    <w:rsid w:val="00D95425"/>
    <w:rsid w:val="00D95481"/>
    <w:rsid w:val="00D96AA3"/>
    <w:rsid w:val="00D96E40"/>
    <w:rsid w:val="00D97013"/>
    <w:rsid w:val="00DA03B3"/>
    <w:rsid w:val="00DA0D7C"/>
    <w:rsid w:val="00DA144E"/>
    <w:rsid w:val="00DA2CA4"/>
    <w:rsid w:val="00DA3171"/>
    <w:rsid w:val="00DA37F2"/>
    <w:rsid w:val="00DA4CCB"/>
    <w:rsid w:val="00DA5261"/>
    <w:rsid w:val="00DA6694"/>
    <w:rsid w:val="00DB0AEA"/>
    <w:rsid w:val="00DB1097"/>
    <w:rsid w:val="00DB1FF8"/>
    <w:rsid w:val="00DB42FB"/>
    <w:rsid w:val="00DB483C"/>
    <w:rsid w:val="00DB4E0C"/>
    <w:rsid w:val="00DB6CAA"/>
    <w:rsid w:val="00DB7327"/>
    <w:rsid w:val="00DB7DA0"/>
    <w:rsid w:val="00DB7E97"/>
    <w:rsid w:val="00DC0153"/>
    <w:rsid w:val="00DC0371"/>
    <w:rsid w:val="00DC0F15"/>
    <w:rsid w:val="00DC169A"/>
    <w:rsid w:val="00DC2F52"/>
    <w:rsid w:val="00DC3974"/>
    <w:rsid w:val="00DC4DDC"/>
    <w:rsid w:val="00DC5BFE"/>
    <w:rsid w:val="00DC6213"/>
    <w:rsid w:val="00DC7A13"/>
    <w:rsid w:val="00DD06E8"/>
    <w:rsid w:val="00DD15A9"/>
    <w:rsid w:val="00DD4A1E"/>
    <w:rsid w:val="00DD4EE5"/>
    <w:rsid w:val="00DD5678"/>
    <w:rsid w:val="00DD57AC"/>
    <w:rsid w:val="00DD6785"/>
    <w:rsid w:val="00DD6E58"/>
    <w:rsid w:val="00DE21CA"/>
    <w:rsid w:val="00DE229B"/>
    <w:rsid w:val="00DE2606"/>
    <w:rsid w:val="00DE280F"/>
    <w:rsid w:val="00DE28A1"/>
    <w:rsid w:val="00DE3F91"/>
    <w:rsid w:val="00DE46D3"/>
    <w:rsid w:val="00DE496A"/>
    <w:rsid w:val="00DE5131"/>
    <w:rsid w:val="00DE5180"/>
    <w:rsid w:val="00DE55B5"/>
    <w:rsid w:val="00DE5658"/>
    <w:rsid w:val="00DE5CB7"/>
    <w:rsid w:val="00DE65F6"/>
    <w:rsid w:val="00DE7064"/>
    <w:rsid w:val="00DF036D"/>
    <w:rsid w:val="00DF03FF"/>
    <w:rsid w:val="00DF047C"/>
    <w:rsid w:val="00DF0F8C"/>
    <w:rsid w:val="00DF0FEB"/>
    <w:rsid w:val="00DF1D1E"/>
    <w:rsid w:val="00DF226C"/>
    <w:rsid w:val="00DF24E4"/>
    <w:rsid w:val="00DF2997"/>
    <w:rsid w:val="00DF36B6"/>
    <w:rsid w:val="00DF504C"/>
    <w:rsid w:val="00DF5C5D"/>
    <w:rsid w:val="00DF702F"/>
    <w:rsid w:val="00DF7C9A"/>
    <w:rsid w:val="00E003B4"/>
    <w:rsid w:val="00E01AAD"/>
    <w:rsid w:val="00E01DD5"/>
    <w:rsid w:val="00E020F7"/>
    <w:rsid w:val="00E0267A"/>
    <w:rsid w:val="00E0269A"/>
    <w:rsid w:val="00E03405"/>
    <w:rsid w:val="00E0346C"/>
    <w:rsid w:val="00E04BE2"/>
    <w:rsid w:val="00E05248"/>
    <w:rsid w:val="00E0568A"/>
    <w:rsid w:val="00E07B2E"/>
    <w:rsid w:val="00E07E23"/>
    <w:rsid w:val="00E101EA"/>
    <w:rsid w:val="00E103FF"/>
    <w:rsid w:val="00E10478"/>
    <w:rsid w:val="00E10BC4"/>
    <w:rsid w:val="00E11CDF"/>
    <w:rsid w:val="00E13D29"/>
    <w:rsid w:val="00E1415D"/>
    <w:rsid w:val="00E14CEF"/>
    <w:rsid w:val="00E15941"/>
    <w:rsid w:val="00E16153"/>
    <w:rsid w:val="00E16A2D"/>
    <w:rsid w:val="00E17371"/>
    <w:rsid w:val="00E17B8C"/>
    <w:rsid w:val="00E208C2"/>
    <w:rsid w:val="00E208F1"/>
    <w:rsid w:val="00E20B7E"/>
    <w:rsid w:val="00E213BD"/>
    <w:rsid w:val="00E214EE"/>
    <w:rsid w:val="00E216EB"/>
    <w:rsid w:val="00E22ACB"/>
    <w:rsid w:val="00E233D3"/>
    <w:rsid w:val="00E234CA"/>
    <w:rsid w:val="00E2362F"/>
    <w:rsid w:val="00E23E19"/>
    <w:rsid w:val="00E24439"/>
    <w:rsid w:val="00E244A8"/>
    <w:rsid w:val="00E2472C"/>
    <w:rsid w:val="00E249AB"/>
    <w:rsid w:val="00E25951"/>
    <w:rsid w:val="00E259E9"/>
    <w:rsid w:val="00E264B8"/>
    <w:rsid w:val="00E264ED"/>
    <w:rsid w:val="00E26722"/>
    <w:rsid w:val="00E274E6"/>
    <w:rsid w:val="00E31BBE"/>
    <w:rsid w:val="00E323E9"/>
    <w:rsid w:val="00E32AEC"/>
    <w:rsid w:val="00E32E55"/>
    <w:rsid w:val="00E32FB6"/>
    <w:rsid w:val="00E3307E"/>
    <w:rsid w:val="00E34018"/>
    <w:rsid w:val="00E36B02"/>
    <w:rsid w:val="00E3760F"/>
    <w:rsid w:val="00E37E81"/>
    <w:rsid w:val="00E437D2"/>
    <w:rsid w:val="00E43BF9"/>
    <w:rsid w:val="00E44A78"/>
    <w:rsid w:val="00E451CB"/>
    <w:rsid w:val="00E454EC"/>
    <w:rsid w:val="00E456C8"/>
    <w:rsid w:val="00E47BC6"/>
    <w:rsid w:val="00E509CB"/>
    <w:rsid w:val="00E51930"/>
    <w:rsid w:val="00E52216"/>
    <w:rsid w:val="00E538D0"/>
    <w:rsid w:val="00E54952"/>
    <w:rsid w:val="00E54ACC"/>
    <w:rsid w:val="00E54B70"/>
    <w:rsid w:val="00E55751"/>
    <w:rsid w:val="00E55A11"/>
    <w:rsid w:val="00E5652C"/>
    <w:rsid w:val="00E569AF"/>
    <w:rsid w:val="00E57413"/>
    <w:rsid w:val="00E57834"/>
    <w:rsid w:val="00E60B8C"/>
    <w:rsid w:val="00E60DE9"/>
    <w:rsid w:val="00E6157C"/>
    <w:rsid w:val="00E62245"/>
    <w:rsid w:val="00E62812"/>
    <w:rsid w:val="00E62E21"/>
    <w:rsid w:val="00E63EA8"/>
    <w:rsid w:val="00E640F3"/>
    <w:rsid w:val="00E664E6"/>
    <w:rsid w:val="00E66E37"/>
    <w:rsid w:val="00E704F0"/>
    <w:rsid w:val="00E70538"/>
    <w:rsid w:val="00E70846"/>
    <w:rsid w:val="00E71A54"/>
    <w:rsid w:val="00E733AE"/>
    <w:rsid w:val="00E7398E"/>
    <w:rsid w:val="00E73BC0"/>
    <w:rsid w:val="00E75660"/>
    <w:rsid w:val="00E75A0A"/>
    <w:rsid w:val="00E76951"/>
    <w:rsid w:val="00E775F2"/>
    <w:rsid w:val="00E77F2D"/>
    <w:rsid w:val="00E80215"/>
    <w:rsid w:val="00E80674"/>
    <w:rsid w:val="00E80E48"/>
    <w:rsid w:val="00E80EF8"/>
    <w:rsid w:val="00E80F55"/>
    <w:rsid w:val="00E812CA"/>
    <w:rsid w:val="00E81F2A"/>
    <w:rsid w:val="00E8228E"/>
    <w:rsid w:val="00E82B94"/>
    <w:rsid w:val="00E84102"/>
    <w:rsid w:val="00E84C3A"/>
    <w:rsid w:val="00E8615C"/>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8C0"/>
    <w:rsid w:val="00E95D62"/>
    <w:rsid w:val="00E9672A"/>
    <w:rsid w:val="00E96B4F"/>
    <w:rsid w:val="00E9734C"/>
    <w:rsid w:val="00EA151E"/>
    <w:rsid w:val="00EA1B7F"/>
    <w:rsid w:val="00EA1D25"/>
    <w:rsid w:val="00EA2311"/>
    <w:rsid w:val="00EA2731"/>
    <w:rsid w:val="00EA3024"/>
    <w:rsid w:val="00EA3C5D"/>
    <w:rsid w:val="00EA43C8"/>
    <w:rsid w:val="00EA6304"/>
    <w:rsid w:val="00EA7346"/>
    <w:rsid w:val="00EA7965"/>
    <w:rsid w:val="00EB00ED"/>
    <w:rsid w:val="00EB57FE"/>
    <w:rsid w:val="00EB7417"/>
    <w:rsid w:val="00EB7838"/>
    <w:rsid w:val="00EC0CDE"/>
    <w:rsid w:val="00EC104D"/>
    <w:rsid w:val="00EC285E"/>
    <w:rsid w:val="00EC35EC"/>
    <w:rsid w:val="00EC3CCA"/>
    <w:rsid w:val="00EC3D5B"/>
    <w:rsid w:val="00EC4134"/>
    <w:rsid w:val="00EC4588"/>
    <w:rsid w:val="00EC508C"/>
    <w:rsid w:val="00EC6F46"/>
    <w:rsid w:val="00EC734E"/>
    <w:rsid w:val="00EC7BC3"/>
    <w:rsid w:val="00ED175C"/>
    <w:rsid w:val="00ED27CF"/>
    <w:rsid w:val="00ED50E5"/>
    <w:rsid w:val="00ED5B10"/>
    <w:rsid w:val="00ED63DF"/>
    <w:rsid w:val="00ED6B2E"/>
    <w:rsid w:val="00ED7600"/>
    <w:rsid w:val="00EE0242"/>
    <w:rsid w:val="00EE0809"/>
    <w:rsid w:val="00EE0FA3"/>
    <w:rsid w:val="00EE188D"/>
    <w:rsid w:val="00EE1CB8"/>
    <w:rsid w:val="00EE2AAB"/>
    <w:rsid w:val="00EE3EEA"/>
    <w:rsid w:val="00EE4026"/>
    <w:rsid w:val="00EE4306"/>
    <w:rsid w:val="00EE480B"/>
    <w:rsid w:val="00EE50DC"/>
    <w:rsid w:val="00EE5323"/>
    <w:rsid w:val="00EE5336"/>
    <w:rsid w:val="00EE54E2"/>
    <w:rsid w:val="00EE6749"/>
    <w:rsid w:val="00EE6883"/>
    <w:rsid w:val="00EE7578"/>
    <w:rsid w:val="00EE770F"/>
    <w:rsid w:val="00EE7BFA"/>
    <w:rsid w:val="00EF089C"/>
    <w:rsid w:val="00EF0CF1"/>
    <w:rsid w:val="00EF126A"/>
    <w:rsid w:val="00EF196B"/>
    <w:rsid w:val="00EF3652"/>
    <w:rsid w:val="00EF3B0A"/>
    <w:rsid w:val="00EF3E3D"/>
    <w:rsid w:val="00EF3F44"/>
    <w:rsid w:val="00EF4A09"/>
    <w:rsid w:val="00EF53D6"/>
    <w:rsid w:val="00EF5FE4"/>
    <w:rsid w:val="00EF6073"/>
    <w:rsid w:val="00EF63D2"/>
    <w:rsid w:val="00EF66DF"/>
    <w:rsid w:val="00EF6729"/>
    <w:rsid w:val="00EF698B"/>
    <w:rsid w:val="00EF73AE"/>
    <w:rsid w:val="00EF7E6B"/>
    <w:rsid w:val="00F00D37"/>
    <w:rsid w:val="00F0101D"/>
    <w:rsid w:val="00F01155"/>
    <w:rsid w:val="00F013CD"/>
    <w:rsid w:val="00F01409"/>
    <w:rsid w:val="00F01AD3"/>
    <w:rsid w:val="00F0360C"/>
    <w:rsid w:val="00F03770"/>
    <w:rsid w:val="00F038F6"/>
    <w:rsid w:val="00F03B67"/>
    <w:rsid w:val="00F0401F"/>
    <w:rsid w:val="00F047ED"/>
    <w:rsid w:val="00F06315"/>
    <w:rsid w:val="00F067C3"/>
    <w:rsid w:val="00F07984"/>
    <w:rsid w:val="00F07BE5"/>
    <w:rsid w:val="00F07D84"/>
    <w:rsid w:val="00F07F77"/>
    <w:rsid w:val="00F10126"/>
    <w:rsid w:val="00F1017B"/>
    <w:rsid w:val="00F115F2"/>
    <w:rsid w:val="00F1362C"/>
    <w:rsid w:val="00F1369D"/>
    <w:rsid w:val="00F153A9"/>
    <w:rsid w:val="00F1627F"/>
    <w:rsid w:val="00F16349"/>
    <w:rsid w:val="00F163D5"/>
    <w:rsid w:val="00F164BE"/>
    <w:rsid w:val="00F203EF"/>
    <w:rsid w:val="00F22049"/>
    <w:rsid w:val="00F22584"/>
    <w:rsid w:val="00F227C9"/>
    <w:rsid w:val="00F2421B"/>
    <w:rsid w:val="00F2434B"/>
    <w:rsid w:val="00F24364"/>
    <w:rsid w:val="00F255E6"/>
    <w:rsid w:val="00F26007"/>
    <w:rsid w:val="00F2616B"/>
    <w:rsid w:val="00F2705E"/>
    <w:rsid w:val="00F270D3"/>
    <w:rsid w:val="00F27D20"/>
    <w:rsid w:val="00F30165"/>
    <w:rsid w:val="00F328DD"/>
    <w:rsid w:val="00F35878"/>
    <w:rsid w:val="00F36A50"/>
    <w:rsid w:val="00F37DEE"/>
    <w:rsid w:val="00F40A32"/>
    <w:rsid w:val="00F414F1"/>
    <w:rsid w:val="00F42DB7"/>
    <w:rsid w:val="00F43BED"/>
    <w:rsid w:val="00F443E1"/>
    <w:rsid w:val="00F44471"/>
    <w:rsid w:val="00F45659"/>
    <w:rsid w:val="00F45DB6"/>
    <w:rsid w:val="00F47FA2"/>
    <w:rsid w:val="00F508B8"/>
    <w:rsid w:val="00F50C50"/>
    <w:rsid w:val="00F52D2B"/>
    <w:rsid w:val="00F53D47"/>
    <w:rsid w:val="00F53EFE"/>
    <w:rsid w:val="00F5430B"/>
    <w:rsid w:val="00F54462"/>
    <w:rsid w:val="00F54C23"/>
    <w:rsid w:val="00F55197"/>
    <w:rsid w:val="00F55402"/>
    <w:rsid w:val="00F5650C"/>
    <w:rsid w:val="00F570F0"/>
    <w:rsid w:val="00F5780A"/>
    <w:rsid w:val="00F60C81"/>
    <w:rsid w:val="00F61762"/>
    <w:rsid w:val="00F62614"/>
    <w:rsid w:val="00F631F2"/>
    <w:rsid w:val="00F637A4"/>
    <w:rsid w:val="00F63D2F"/>
    <w:rsid w:val="00F63F37"/>
    <w:rsid w:val="00F66794"/>
    <w:rsid w:val="00F66BA4"/>
    <w:rsid w:val="00F6778D"/>
    <w:rsid w:val="00F70121"/>
    <w:rsid w:val="00F709F4"/>
    <w:rsid w:val="00F72CB1"/>
    <w:rsid w:val="00F72F10"/>
    <w:rsid w:val="00F74C71"/>
    <w:rsid w:val="00F75251"/>
    <w:rsid w:val="00F75380"/>
    <w:rsid w:val="00F760BB"/>
    <w:rsid w:val="00F765F6"/>
    <w:rsid w:val="00F7691E"/>
    <w:rsid w:val="00F76D8D"/>
    <w:rsid w:val="00F76E65"/>
    <w:rsid w:val="00F81FA0"/>
    <w:rsid w:val="00F8215E"/>
    <w:rsid w:val="00F824F5"/>
    <w:rsid w:val="00F82A1E"/>
    <w:rsid w:val="00F82C3A"/>
    <w:rsid w:val="00F832B7"/>
    <w:rsid w:val="00F83FED"/>
    <w:rsid w:val="00F84C99"/>
    <w:rsid w:val="00F85768"/>
    <w:rsid w:val="00F85B60"/>
    <w:rsid w:val="00F8666B"/>
    <w:rsid w:val="00F87E7F"/>
    <w:rsid w:val="00F902E5"/>
    <w:rsid w:val="00F90CF2"/>
    <w:rsid w:val="00F90FAB"/>
    <w:rsid w:val="00F9181C"/>
    <w:rsid w:val="00F93379"/>
    <w:rsid w:val="00F9349E"/>
    <w:rsid w:val="00F9374D"/>
    <w:rsid w:val="00F93A8D"/>
    <w:rsid w:val="00F945AD"/>
    <w:rsid w:val="00F94CA4"/>
    <w:rsid w:val="00F967DD"/>
    <w:rsid w:val="00F97471"/>
    <w:rsid w:val="00F977C3"/>
    <w:rsid w:val="00F97982"/>
    <w:rsid w:val="00F97B53"/>
    <w:rsid w:val="00F97DD6"/>
    <w:rsid w:val="00F97E4D"/>
    <w:rsid w:val="00FA16BC"/>
    <w:rsid w:val="00FA18EA"/>
    <w:rsid w:val="00FA2017"/>
    <w:rsid w:val="00FA323C"/>
    <w:rsid w:val="00FA344F"/>
    <w:rsid w:val="00FA4920"/>
    <w:rsid w:val="00FA50B9"/>
    <w:rsid w:val="00FA54DD"/>
    <w:rsid w:val="00FB1134"/>
    <w:rsid w:val="00FB18A1"/>
    <w:rsid w:val="00FB3FC2"/>
    <w:rsid w:val="00FB40FF"/>
    <w:rsid w:val="00FB4C4B"/>
    <w:rsid w:val="00FB4F05"/>
    <w:rsid w:val="00FB4FB6"/>
    <w:rsid w:val="00FB5893"/>
    <w:rsid w:val="00FB648F"/>
    <w:rsid w:val="00FB6924"/>
    <w:rsid w:val="00FB6E4B"/>
    <w:rsid w:val="00FC062A"/>
    <w:rsid w:val="00FC080A"/>
    <w:rsid w:val="00FC13CA"/>
    <w:rsid w:val="00FC16CB"/>
    <w:rsid w:val="00FC1EE2"/>
    <w:rsid w:val="00FC29B9"/>
    <w:rsid w:val="00FC2AF0"/>
    <w:rsid w:val="00FC49A6"/>
    <w:rsid w:val="00FC4EFA"/>
    <w:rsid w:val="00FC5F80"/>
    <w:rsid w:val="00FC68DB"/>
    <w:rsid w:val="00FC694D"/>
    <w:rsid w:val="00FC6A1F"/>
    <w:rsid w:val="00FC6F66"/>
    <w:rsid w:val="00FC6FD3"/>
    <w:rsid w:val="00FC7BC9"/>
    <w:rsid w:val="00FD14E8"/>
    <w:rsid w:val="00FD15E1"/>
    <w:rsid w:val="00FD1F2A"/>
    <w:rsid w:val="00FD2E93"/>
    <w:rsid w:val="00FD3007"/>
    <w:rsid w:val="00FD3228"/>
    <w:rsid w:val="00FD35B8"/>
    <w:rsid w:val="00FD3F4D"/>
    <w:rsid w:val="00FD435D"/>
    <w:rsid w:val="00FD5185"/>
    <w:rsid w:val="00FD7CA2"/>
    <w:rsid w:val="00FE0D74"/>
    <w:rsid w:val="00FE10D9"/>
    <w:rsid w:val="00FE258C"/>
    <w:rsid w:val="00FE2ED8"/>
    <w:rsid w:val="00FE305C"/>
    <w:rsid w:val="00FE3E25"/>
    <w:rsid w:val="00FE4A7D"/>
    <w:rsid w:val="00FE55F5"/>
    <w:rsid w:val="00FE655A"/>
    <w:rsid w:val="00FE7936"/>
    <w:rsid w:val="00FE7FCE"/>
    <w:rsid w:val="00FF0301"/>
    <w:rsid w:val="00FF0695"/>
    <w:rsid w:val="00FF08B3"/>
    <w:rsid w:val="00FF1334"/>
    <w:rsid w:val="00FF2596"/>
    <w:rsid w:val="00FF3481"/>
    <w:rsid w:val="00FF3BDA"/>
    <w:rsid w:val="00FF435F"/>
    <w:rsid w:val="00FF4F8C"/>
    <w:rsid w:val="00FF607F"/>
    <w:rsid w:val="00FF6744"/>
    <w:rsid w:val="00FF6CC4"/>
    <w:rsid w:val="00FF7C95"/>
    <w:rsid w:val="00FF7E15"/>
    <w:rsid w:val="015E6A01"/>
    <w:rsid w:val="01CC590E"/>
    <w:rsid w:val="020DFDA5"/>
    <w:rsid w:val="0230934A"/>
    <w:rsid w:val="052167CE"/>
    <w:rsid w:val="0667A2A0"/>
    <w:rsid w:val="08616D42"/>
    <w:rsid w:val="089789E5"/>
    <w:rsid w:val="09E2E22E"/>
    <w:rsid w:val="0A940817"/>
    <w:rsid w:val="0C47D596"/>
    <w:rsid w:val="0C8E75DA"/>
    <w:rsid w:val="0DD24251"/>
    <w:rsid w:val="0E3DD0A0"/>
    <w:rsid w:val="0EA36ED6"/>
    <w:rsid w:val="0EDDD34A"/>
    <w:rsid w:val="111029F3"/>
    <w:rsid w:val="1148F967"/>
    <w:rsid w:val="1184276B"/>
    <w:rsid w:val="119888DE"/>
    <w:rsid w:val="13006A25"/>
    <w:rsid w:val="13FCD59F"/>
    <w:rsid w:val="1418CAC4"/>
    <w:rsid w:val="150BBECA"/>
    <w:rsid w:val="151881AE"/>
    <w:rsid w:val="15D333B2"/>
    <w:rsid w:val="17167A99"/>
    <w:rsid w:val="17CDB238"/>
    <w:rsid w:val="19D63D6A"/>
    <w:rsid w:val="1A8DC626"/>
    <w:rsid w:val="1AD58EAA"/>
    <w:rsid w:val="1C862396"/>
    <w:rsid w:val="1DC2D4C4"/>
    <w:rsid w:val="1DF0BA9D"/>
    <w:rsid w:val="1EBCCB61"/>
    <w:rsid w:val="20DDB22C"/>
    <w:rsid w:val="24CE7B05"/>
    <w:rsid w:val="25E64F0B"/>
    <w:rsid w:val="270F630B"/>
    <w:rsid w:val="27D63CBF"/>
    <w:rsid w:val="28EE2414"/>
    <w:rsid w:val="2A1F268A"/>
    <w:rsid w:val="2AFCF9BF"/>
    <w:rsid w:val="2BF2FED0"/>
    <w:rsid w:val="2D4E753A"/>
    <w:rsid w:val="2F107364"/>
    <w:rsid w:val="32FEF51B"/>
    <w:rsid w:val="333D330E"/>
    <w:rsid w:val="33BF94EA"/>
    <w:rsid w:val="3436C0F9"/>
    <w:rsid w:val="3713AD16"/>
    <w:rsid w:val="37AC6A13"/>
    <w:rsid w:val="38583A39"/>
    <w:rsid w:val="38D752B4"/>
    <w:rsid w:val="39239CF5"/>
    <w:rsid w:val="3AFA21A5"/>
    <w:rsid w:val="3B4F20AA"/>
    <w:rsid w:val="3C060487"/>
    <w:rsid w:val="3C27E640"/>
    <w:rsid w:val="3C69E280"/>
    <w:rsid w:val="3DB66760"/>
    <w:rsid w:val="3DBBC6C7"/>
    <w:rsid w:val="3F247702"/>
    <w:rsid w:val="3F48C650"/>
    <w:rsid w:val="3FCC2342"/>
    <w:rsid w:val="3FF36797"/>
    <w:rsid w:val="410156CB"/>
    <w:rsid w:val="418AAD5B"/>
    <w:rsid w:val="425A3745"/>
    <w:rsid w:val="43E4B1AB"/>
    <w:rsid w:val="43E865E1"/>
    <w:rsid w:val="442AC17B"/>
    <w:rsid w:val="44DCE0ED"/>
    <w:rsid w:val="456204C2"/>
    <w:rsid w:val="45BA9D47"/>
    <w:rsid w:val="494E034E"/>
    <w:rsid w:val="4A8D8D9C"/>
    <w:rsid w:val="4B53D28F"/>
    <w:rsid w:val="4B897CB0"/>
    <w:rsid w:val="4BBB25C8"/>
    <w:rsid w:val="4C70B6F3"/>
    <w:rsid w:val="4D0AB23F"/>
    <w:rsid w:val="4D2AA4D7"/>
    <w:rsid w:val="4D828CB6"/>
    <w:rsid w:val="4DB656F4"/>
    <w:rsid w:val="4FA0D877"/>
    <w:rsid w:val="502FD367"/>
    <w:rsid w:val="50C4FBDD"/>
    <w:rsid w:val="511917C2"/>
    <w:rsid w:val="5158BF98"/>
    <w:rsid w:val="526451F3"/>
    <w:rsid w:val="539254CA"/>
    <w:rsid w:val="552A02FE"/>
    <w:rsid w:val="55850296"/>
    <w:rsid w:val="5698C2D4"/>
    <w:rsid w:val="584AF530"/>
    <w:rsid w:val="58D255F9"/>
    <w:rsid w:val="5B1F914C"/>
    <w:rsid w:val="5B563FE5"/>
    <w:rsid w:val="5C81CA49"/>
    <w:rsid w:val="5D3A8363"/>
    <w:rsid w:val="5FF6668E"/>
    <w:rsid w:val="6212152D"/>
    <w:rsid w:val="632FEA16"/>
    <w:rsid w:val="648A080A"/>
    <w:rsid w:val="64C86D42"/>
    <w:rsid w:val="6573FD07"/>
    <w:rsid w:val="67B368AE"/>
    <w:rsid w:val="68390552"/>
    <w:rsid w:val="68A8904F"/>
    <w:rsid w:val="6C6447C5"/>
    <w:rsid w:val="6CDED2FD"/>
    <w:rsid w:val="6E6A938A"/>
    <w:rsid w:val="6ECCB354"/>
    <w:rsid w:val="6ED08626"/>
    <w:rsid w:val="6FE36D10"/>
    <w:rsid w:val="710035F6"/>
    <w:rsid w:val="7195AF83"/>
    <w:rsid w:val="72590F81"/>
    <w:rsid w:val="733210A6"/>
    <w:rsid w:val="734EE96C"/>
    <w:rsid w:val="73C8DA17"/>
    <w:rsid w:val="741D4D7A"/>
    <w:rsid w:val="7424D262"/>
    <w:rsid w:val="74391580"/>
    <w:rsid w:val="7451410A"/>
    <w:rsid w:val="74A2907C"/>
    <w:rsid w:val="76917D59"/>
    <w:rsid w:val="772BC01A"/>
    <w:rsid w:val="7756414D"/>
    <w:rsid w:val="77597A18"/>
    <w:rsid w:val="77EF3138"/>
    <w:rsid w:val="78778597"/>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15:docId w15:val="{8676A788-E5E4-44B8-8D32-740172BDC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FA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502"/>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Sitka Banner Semibold" w:hAnsi="Sitka Banner Semibold"/>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tsi.org/committee/2295-isac" TargetMode="External"/><Relationship Id="rId2" Type="http://schemas.openxmlformats.org/officeDocument/2006/relationships/customXml" Target="../customXml/item2.xml"/><Relationship Id="rId16" Type="http://schemas.openxmlformats.org/officeDocument/2006/relationships/hyperlink" Target="https://hexa-x-ii.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nokia.sharepoint.com/sites/gxp/3GPP%20SCG%20%20Nokia%20Internal/TSG%20RAN%20Plenary%20and%20WGs/RAN4%20SCG/RAN4%20meetings/RAN4%20117%20-%20Dallas/Rel-20%20and%206G/6G%20SI/Sensing%206G/Nokia%20Drafts/Hexa-X-II%20-%20European%20level%206G%20Flagship%20projec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nokia.sharepoint.com/sites/gxp/3GPP%20SCG%20%20Nokia%20Internal/TSG%20RAN%20Plenary%20and%20WGs/RAN4%20SCG/RAN4%20meetings/RAN4%20117%20-%20Dallas/Rel-20%20and%206G/6G%20SI/Sensing%206G/Nokia%20Drafts/Main%20-%20Hex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RBI5PAMIO524-1616901215-61691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https://nokia.sharepoint.com/sites/gxp/_layouts/15/DocIdRedir.aspx?ID=RBI5PAMIO524-1616901215-61691</Url>
      <Description>RBI5PAMIO524-1616901215-61691</Description>
    </_dlc_DocIdUrl>
    <Comments xmlns="3f2ce089-3858-4176-9a21-a30f9204848e">OK</Comments>
    <HideFromDelve xmlns="71c5aaf6-e6ce-465b-b873-5148d2a4c105">false</HideFromDelve>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F56727D3-8BA6-4A73-86B8-1F3CA3FC913E}">
  <ds:schemaRefs>
    <ds:schemaRef ds:uri="71c5aaf6-e6ce-465b-b873-5148d2a4c105"/>
    <ds:schemaRef ds:uri="http://purl.org/dc/elements/1.1/"/>
    <ds:schemaRef ds:uri="3f2ce089-3858-4176-9a21-a30f9204848e"/>
    <ds:schemaRef ds:uri="http://schemas.microsoft.com/office/2006/documentManagement/types"/>
    <ds:schemaRef ds:uri="http://schemas.microsoft.com/office/infopath/2007/PartnerControls"/>
    <ds:schemaRef ds:uri="http://purl.org/dc/terms/"/>
    <ds:schemaRef ds:uri="http://purl.org/dc/dcmitype/"/>
    <ds:schemaRef ds:uri="7275bb01-7583-478d-bc14-e839a2dd5989"/>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3AC8377-F0DF-4491-8AF5-B676A54FD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3443</Words>
  <Characters>19630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23027</CharactersWithSpaces>
  <SharedDoc>false</SharedDoc>
  <HLinks>
    <vt:vector size="24" baseType="variant">
      <vt:variant>
        <vt:i4>1900566</vt:i4>
      </vt:variant>
      <vt:variant>
        <vt:i4>15</vt:i4>
      </vt:variant>
      <vt:variant>
        <vt:i4>0</vt:i4>
      </vt:variant>
      <vt:variant>
        <vt:i4>5</vt:i4>
      </vt:variant>
      <vt:variant>
        <vt:lpwstr>https://www.etsi.org/committee/2295-isac</vt:lpwstr>
      </vt:variant>
      <vt:variant>
        <vt:lpwstr/>
      </vt:variant>
      <vt:variant>
        <vt:i4>6226012</vt:i4>
      </vt:variant>
      <vt:variant>
        <vt:i4>12</vt:i4>
      </vt:variant>
      <vt:variant>
        <vt:i4>0</vt:i4>
      </vt:variant>
      <vt:variant>
        <vt:i4>5</vt:i4>
      </vt:variant>
      <vt:variant>
        <vt:lpwstr>https://hexa-x-ii.eu/</vt:lpwstr>
      </vt:variant>
      <vt:variant>
        <vt:lpwstr/>
      </vt:variant>
      <vt:variant>
        <vt:i4>7929971</vt:i4>
      </vt:variant>
      <vt:variant>
        <vt:i4>9</vt:i4>
      </vt:variant>
      <vt:variant>
        <vt:i4>0</vt:i4>
      </vt:variant>
      <vt:variant>
        <vt:i4>5</vt:i4>
      </vt:variant>
      <vt:variant>
        <vt:lpwstr>Hexa-X-II - European level 6G Flagship project</vt:lpwstr>
      </vt:variant>
      <vt:variant>
        <vt:lpwstr/>
      </vt:variant>
      <vt:variant>
        <vt:i4>2031616</vt:i4>
      </vt:variant>
      <vt:variant>
        <vt:i4>6</vt:i4>
      </vt:variant>
      <vt:variant>
        <vt:i4>0</vt:i4>
      </vt:variant>
      <vt:variant>
        <vt:i4>5</vt:i4>
      </vt:variant>
      <vt:variant>
        <vt:lpwstr>Main - Hexa-X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2</cp:revision>
  <dcterms:created xsi:type="dcterms:W3CDTF">2025-11-07T09:22:00Z</dcterms:created>
  <dcterms:modified xsi:type="dcterms:W3CDTF">2025-11-07T09:22:00Z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a5df6f66-d654-442a-ba01-60a5f226fe9b</vt:lpwstr>
  </property>
  <property fmtid="{D5CDD505-2E9C-101B-9397-08002B2CF9AE}" pid="5" name="_dlc_DocIdItemGuid">
    <vt:lpwstr>83029024-3e2d-4ee8-9ce8-825de2377d7e</vt:lpwstr>
  </property>
</Properties>
</file>